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0F5" w:rsidRPr="004560F5" w:rsidRDefault="004560F5" w:rsidP="004560F5">
      <w:pPr>
        <w:tabs>
          <w:tab w:val="left" w:pos="1985"/>
        </w:tabs>
        <w:spacing w:after="0"/>
        <w:jc w:val="both"/>
        <w:rPr>
          <w:rFonts w:ascii="Arial" w:hAnsi="Arial" w:cs="Arial"/>
          <w:b/>
          <w:sz w:val="24"/>
          <w:lang w:val="en-US"/>
        </w:rPr>
      </w:pPr>
      <w:r w:rsidRPr="004560F5">
        <w:rPr>
          <w:rFonts w:ascii="Arial" w:hAnsi="Arial" w:cs="Arial"/>
          <w:b/>
          <w:sz w:val="24"/>
          <w:lang w:val="en-US"/>
        </w:rPr>
        <w:t>3GPP TSG RAN WG1 Meeting #94</w:t>
      </w:r>
      <w:r w:rsidR="009D2273">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4306A" w:rsidRPr="0084306A">
        <w:rPr>
          <w:rFonts w:ascii="Arial" w:hAnsi="Arial" w:cs="Arial"/>
          <w:b/>
          <w:sz w:val="24"/>
          <w:lang w:val="en-US"/>
        </w:rPr>
        <w:t>R1-</w:t>
      </w:r>
      <w:r w:rsidR="0059282C" w:rsidRPr="0059282C">
        <w:rPr>
          <w:rFonts w:ascii="Arial" w:hAnsi="Arial" w:cs="Arial"/>
          <w:b/>
          <w:sz w:val="24"/>
          <w:lang w:val="en-US"/>
        </w:rPr>
        <w:t>1811647</w:t>
      </w:r>
    </w:p>
    <w:p w:rsidR="004560F5" w:rsidRDefault="009D2273" w:rsidP="004560F5">
      <w:pPr>
        <w:tabs>
          <w:tab w:val="left" w:pos="1985"/>
        </w:tabs>
        <w:spacing w:after="0"/>
        <w:jc w:val="both"/>
        <w:rPr>
          <w:rFonts w:ascii="Arial" w:hAnsi="Arial" w:cs="Arial"/>
          <w:b/>
          <w:sz w:val="24"/>
          <w:lang w:val="en-US"/>
        </w:rPr>
      </w:pPr>
      <w:r w:rsidRPr="009D2273">
        <w:rPr>
          <w:rFonts w:ascii="Arial" w:hAnsi="Arial" w:cs="Arial"/>
          <w:b/>
          <w:sz w:val="24"/>
          <w:lang w:val="en-US"/>
        </w:rPr>
        <w:t>Chengdu, China, October 8th – 12th, 2018</w:t>
      </w:r>
    </w:p>
    <w:p w:rsidR="009D2273" w:rsidRPr="004560F5" w:rsidRDefault="009D2273" w:rsidP="004560F5">
      <w:pPr>
        <w:tabs>
          <w:tab w:val="left" w:pos="1985"/>
        </w:tabs>
        <w:spacing w:after="0"/>
        <w:jc w:val="both"/>
        <w:rPr>
          <w:rFonts w:ascii="Arial" w:hAnsi="Arial" w:cs="Arial"/>
          <w:b/>
          <w:sz w:val="24"/>
        </w:rPr>
      </w:pPr>
    </w:p>
    <w:p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E1B18">
        <w:rPr>
          <w:rFonts w:ascii="Arial" w:eastAsia="Malgun Gothic" w:hAnsi="Arial" w:cs="Arial"/>
          <w:b/>
          <w:sz w:val="24"/>
          <w:lang w:val="en-US" w:eastAsia="ko-KR"/>
        </w:rPr>
        <w:t>Remaining i</w:t>
      </w:r>
      <w:r w:rsidR="00F43E55">
        <w:rPr>
          <w:rFonts w:ascii="Arial" w:eastAsia="Malgun Gothic" w:hAnsi="Arial" w:cs="Arial"/>
          <w:b/>
          <w:sz w:val="24"/>
          <w:lang w:val="en-US" w:eastAsia="ko-KR"/>
        </w:rPr>
        <w:t>ssues on</w:t>
      </w:r>
      <w:r w:rsidR="004560F5" w:rsidRPr="004560F5">
        <w:rPr>
          <w:rFonts w:ascii="Arial" w:eastAsia="Malgun Gothic" w:hAnsi="Arial" w:cs="Arial"/>
          <w:b/>
          <w:sz w:val="24"/>
          <w:lang w:val="en-US" w:eastAsia="ko-KR"/>
        </w:rPr>
        <w:t xml:space="preserve"> reference </w:t>
      </w:r>
      <w:r w:rsidR="00F43E55">
        <w:rPr>
          <w:rFonts w:ascii="Arial" w:eastAsia="Malgun Gothic" w:hAnsi="Arial" w:cs="Arial"/>
          <w:b/>
          <w:sz w:val="24"/>
          <w:lang w:val="en-US" w:eastAsia="ko-KR"/>
        </w:rPr>
        <w:t>signal and QCL</w:t>
      </w:r>
    </w:p>
    <w:p w:rsidR="001466F4" w:rsidRPr="0081575D" w:rsidRDefault="00710810" w:rsidP="0071081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F70A4F" w:rsidRPr="00F70A4F">
        <w:rPr>
          <w:rFonts w:ascii="Arial" w:hAnsi="Arial" w:cs="Arial"/>
          <w:b/>
          <w:sz w:val="24"/>
          <w:lang w:val="en-US"/>
        </w:rPr>
        <w:t>7.1.2.</w:t>
      </w:r>
      <w:r w:rsidR="004560F5">
        <w:rPr>
          <w:rFonts w:ascii="Arial" w:hAnsi="Arial" w:cs="Arial"/>
          <w:b/>
          <w:sz w:val="24"/>
          <w:lang w:val="en-US"/>
        </w:rPr>
        <w:t>4</w:t>
      </w:r>
    </w:p>
    <w:p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2C1633" w:rsidRPr="00C30C09" w:rsidRDefault="00710810" w:rsidP="00C30C09">
      <w:pPr>
        <w:ind w:firstLine="288"/>
      </w:pPr>
      <w:r w:rsidRPr="00C30C09">
        <w:t xml:space="preserve">In </w:t>
      </w:r>
      <w:r w:rsidR="00084DA7" w:rsidRPr="00C30C09">
        <w:t>t</w:t>
      </w:r>
      <w:r w:rsidR="00EC55C1" w:rsidRPr="00C30C09">
        <w:t xml:space="preserve">his contribution </w:t>
      </w:r>
      <w:r w:rsidR="002D7AA0" w:rsidRPr="00C30C09">
        <w:t xml:space="preserve">we discuss </w:t>
      </w:r>
      <w:r w:rsidR="004560F5" w:rsidRPr="00C30C09">
        <w:t xml:space="preserve">the remaining issue of the reference signals and </w:t>
      </w:r>
      <w:r w:rsidR="002D7AA0" w:rsidRPr="00C30C09">
        <w:t xml:space="preserve">QCL </w:t>
      </w:r>
      <w:r w:rsidR="004E02A0" w:rsidRPr="00C30C09">
        <w:t>support in NR</w:t>
      </w:r>
      <w:r w:rsidR="00EC55C1" w:rsidRPr="00C30C09">
        <w:t xml:space="preserve">. </w:t>
      </w:r>
      <w:r w:rsidR="0059282C">
        <w:t>This contribution is an update of R1-1810752.</w:t>
      </w:r>
    </w:p>
    <w:p w:rsidR="00900836" w:rsidRDefault="004560F5" w:rsidP="007D7673">
      <w:pPr>
        <w:pStyle w:val="Heading1"/>
        <w:numPr>
          <w:ilvl w:val="0"/>
          <w:numId w:val="3"/>
        </w:numPr>
      </w:pPr>
      <w:r>
        <w:t>CSI-RS</w:t>
      </w:r>
    </w:p>
    <w:p w:rsidR="00F763CE" w:rsidRPr="0079640B" w:rsidRDefault="00F763CE" w:rsidP="00F763CE">
      <w:pPr>
        <w:rPr>
          <w:b/>
          <w:szCs w:val="22"/>
          <w:u w:val="single"/>
        </w:rPr>
      </w:pPr>
      <w:r>
        <w:rPr>
          <w:b/>
          <w:szCs w:val="22"/>
          <w:u w:val="single"/>
        </w:rPr>
        <w:t>Power offset signalling for CSI-RS and DM-RS of PDSCH/PDCCH</w:t>
      </w:r>
    </w:p>
    <w:p w:rsidR="00F763CE" w:rsidRDefault="00F763CE" w:rsidP="00F763CE">
      <w:pPr>
        <w:ind w:firstLine="288"/>
        <w:jc w:val="both"/>
        <w:rPr>
          <w:szCs w:val="22"/>
        </w:rPr>
      </w:pPr>
      <w:r w:rsidRPr="0079640B">
        <w:rPr>
          <w:szCs w:val="22"/>
        </w:rPr>
        <w:t xml:space="preserve">In RAN1#94 the issue of </w:t>
      </w:r>
      <w:r>
        <w:rPr>
          <w:szCs w:val="22"/>
        </w:rPr>
        <w:t xml:space="preserve">power </w:t>
      </w:r>
      <w:r w:rsidRPr="0079640B">
        <w:rPr>
          <w:szCs w:val="22"/>
        </w:rPr>
        <w:t>assistance information for AGC was raised.</w:t>
      </w:r>
      <w:r>
        <w:rPr>
          <w:szCs w:val="22"/>
        </w:rPr>
        <w:t xml:space="preserve"> For PDSCH and PDCCH channels, it was proposed to introduce power offset signalling (with 1dB step) relative to the CSI-RS for that purpose. It should be noted that the CSI-RS reference signal and PDSCH / PDCCH channels can be multiplexed with other channels and reference signals in the frequency domain that makes the corresponding fine granularity power offset signalling meaningless for AGC purpose. In practical UEs, significantly larger margin is already provisioned to compensate the uncertainty associated with such multiplexing and possible presence of additive interference from the other making the corresponding power offset signalling useless.</w:t>
      </w:r>
    </w:p>
    <w:p w:rsidR="00F763CE" w:rsidRPr="0079640B" w:rsidRDefault="00F763CE" w:rsidP="00F763CE">
      <w:pPr>
        <w:ind w:firstLine="288"/>
        <w:jc w:val="both"/>
        <w:rPr>
          <w:szCs w:val="22"/>
        </w:rPr>
      </w:pPr>
      <w:r>
        <w:rPr>
          <w:szCs w:val="22"/>
        </w:rPr>
        <w:t>If AGC assistance information is found to be necessarily, we propose to handle this issue in unified manner for all cases (not just between CSI-RS and PDSCH/PDCCH) by using QCL framework and the same “average gain” assumption at the UE.</w:t>
      </w:r>
    </w:p>
    <w:p w:rsidR="00F763CE" w:rsidRPr="00DE1B18" w:rsidRDefault="00F763CE" w:rsidP="00DE1B18">
      <w:pPr>
        <w:ind w:left="288"/>
        <w:rPr>
          <w:b/>
          <w:i/>
          <w:szCs w:val="22"/>
          <w:lang w:val="en-US" w:eastAsia="zh-CN"/>
        </w:rPr>
      </w:pPr>
      <w:r w:rsidRPr="00F763CE">
        <w:rPr>
          <w:b/>
          <w:i/>
          <w:szCs w:val="22"/>
          <w:lang w:val="en-US" w:eastAsia="zh-CN"/>
        </w:rPr>
        <w:t>Proposal 1:</w:t>
      </w:r>
      <w:r w:rsidR="00DE1B18">
        <w:rPr>
          <w:b/>
          <w:i/>
          <w:szCs w:val="22"/>
          <w:lang w:val="en-US" w:eastAsia="zh-CN"/>
        </w:rPr>
        <w:t xml:space="preserve"> </w:t>
      </w:r>
      <w:r w:rsidRPr="00F763CE">
        <w:rPr>
          <w:b/>
          <w:i/>
          <w:szCs w:val="22"/>
          <w:lang w:val="en-US" w:eastAsia="zh-CN"/>
        </w:rPr>
        <w:t>Power offset signalling between CSI-RS and DM-RS of</w:t>
      </w:r>
      <w:r w:rsidR="00DE1B18">
        <w:rPr>
          <w:b/>
          <w:i/>
          <w:szCs w:val="22"/>
          <w:lang w:val="en-US" w:eastAsia="zh-CN"/>
        </w:rPr>
        <w:t xml:space="preserve"> PDSCH / PDCCH is not supported. </w:t>
      </w:r>
      <w:r w:rsidRPr="00DE1B18">
        <w:rPr>
          <w:b/>
          <w:i/>
          <w:szCs w:val="22"/>
          <w:lang w:val="en-US" w:eastAsia="zh-CN"/>
        </w:rPr>
        <w:t>If AGC power assistance information is required, consider use of QCL framework and same “average gain” assumption</w:t>
      </w:r>
    </w:p>
    <w:p w:rsidR="001A7C56" w:rsidRDefault="001A7C56" w:rsidP="00C30C09">
      <w:pPr>
        <w:ind w:firstLine="288"/>
      </w:pPr>
      <w:r w:rsidRPr="00C30C09">
        <w:t xml:space="preserve">The following </w:t>
      </w:r>
      <w:r w:rsidR="00CD1284">
        <w:t xml:space="preserve">editorial </w:t>
      </w:r>
      <w:r w:rsidRPr="00C30C09">
        <w:t xml:space="preserve">text proposal </w:t>
      </w:r>
      <w:r w:rsidR="009D2273">
        <w:t>is proposed for CSI-RS and PDCCH power ratio</w:t>
      </w:r>
      <w:r w:rsidRPr="00C30C09">
        <w:t>.</w:t>
      </w:r>
    </w:p>
    <w:p w:rsidR="00C30C09" w:rsidRPr="00F763CE" w:rsidRDefault="00C30C09" w:rsidP="00DE1B18">
      <w:pPr>
        <w:ind w:firstLine="288"/>
        <w:rPr>
          <w:b/>
          <w:i/>
          <w:szCs w:val="22"/>
          <w:lang w:val="en-US" w:eastAsia="zh-CN"/>
        </w:rPr>
      </w:pPr>
      <w:r w:rsidRPr="00F763CE">
        <w:rPr>
          <w:b/>
          <w:i/>
          <w:szCs w:val="22"/>
          <w:lang w:val="en-US" w:eastAsia="zh-CN"/>
        </w:rPr>
        <w:t xml:space="preserve">Proposal </w:t>
      </w:r>
      <w:r w:rsidR="00F763CE" w:rsidRPr="00F763CE">
        <w:rPr>
          <w:b/>
          <w:i/>
          <w:szCs w:val="22"/>
          <w:lang w:val="en-US" w:eastAsia="zh-CN"/>
        </w:rPr>
        <w:t>2</w:t>
      </w:r>
      <w:r w:rsidRPr="00F763CE">
        <w:rPr>
          <w:b/>
          <w:i/>
          <w:szCs w:val="22"/>
          <w:lang w:val="en-US" w:eastAsia="zh-CN"/>
        </w:rPr>
        <w:t>:</w:t>
      </w:r>
      <w:r w:rsidR="009D2273" w:rsidRPr="00F763CE">
        <w:rPr>
          <w:b/>
          <w:i/>
          <w:szCs w:val="22"/>
          <w:lang w:val="en-US" w:eastAsia="zh-CN"/>
        </w:rPr>
        <w:t xml:space="preserve"> </w:t>
      </w:r>
      <w:r w:rsidRPr="00F763CE">
        <w:rPr>
          <w:b/>
          <w:i/>
          <w:szCs w:val="22"/>
          <w:lang w:val="en-US" w:eastAsia="zh-CN"/>
        </w:rPr>
        <w:t xml:space="preserve">Adopt the following TP on CSI-RS for </w:t>
      </w:r>
      <w:r w:rsidR="009D2273" w:rsidRPr="00F763CE">
        <w:rPr>
          <w:b/>
          <w:i/>
          <w:szCs w:val="22"/>
          <w:lang w:val="en-US" w:eastAsia="zh-CN"/>
        </w:rPr>
        <w:t>38.214.</w:t>
      </w:r>
    </w:p>
    <w:p w:rsidR="001A7C56" w:rsidRDefault="009D2273" w:rsidP="001A7C56">
      <w:r>
        <w:rPr>
          <w:noProof/>
          <w:lang w:val="en-US" w:eastAsia="zh-CN"/>
        </w:rPr>
        <w:lastRenderedPageBreak/>
        <mc:AlternateContent>
          <mc:Choice Requires="wps">
            <w:drawing>
              <wp:inline distT="0" distB="0" distL="0" distR="0" wp14:anchorId="66CB83D6" wp14:editId="288D8D73">
                <wp:extent cx="6253480" cy="799465"/>
                <wp:effectExtent l="9525" t="13335" r="13970" b="1206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D1284" w:rsidRPr="0048482F" w:rsidRDefault="00CD1284" w:rsidP="009D2273">
                            <w:pPr>
                              <w:pStyle w:val="Heading2"/>
                              <w:rPr>
                                <w:color w:val="000000"/>
                              </w:rPr>
                            </w:pPr>
                            <w:bookmarkStart w:id="0" w:name="_Toc517439441"/>
                            <w:r w:rsidRPr="0048482F">
                              <w:rPr>
                                <w:color w:val="000000"/>
                              </w:rPr>
                              <w:t>4.1</w:t>
                            </w:r>
                            <w:r w:rsidRPr="0048482F">
                              <w:rPr>
                                <w:color w:val="000000"/>
                              </w:rPr>
                              <w:tab/>
                              <w:t>Power allocation for downlink</w:t>
                            </w:r>
                            <w:bookmarkEnd w:id="0"/>
                            <w:r w:rsidRPr="0048482F">
                              <w:rPr>
                                <w:color w:val="000000"/>
                              </w:rPr>
                              <w:t xml:space="preserve"> </w:t>
                            </w:r>
                          </w:p>
                          <w:p w:rsidR="00CD1284" w:rsidRDefault="00CD1284" w:rsidP="009D2273">
                            <w:r>
                              <w:t>&lt;Unrelated part omitted&gt;</w:t>
                            </w:r>
                          </w:p>
                          <w:p w:rsidR="00CD1284" w:rsidRDefault="00307E3C" w:rsidP="009D2273">
                            <w:r w:rsidRPr="00307E3C">
                              <w:rPr>
                                <w:b/>
                                <w:color w:val="FF0000"/>
                              </w:rPr>
                              <w:t xml:space="preserve">For link recovery, </w:t>
                            </w:r>
                            <w:proofErr w:type="spellStart"/>
                            <w:r w:rsidRPr="00307E3C">
                              <w:rPr>
                                <w:b/>
                                <w:color w:val="FF0000"/>
                              </w:rPr>
                              <w:t>t</w:t>
                            </w:r>
                            <w:r w:rsidR="00CD1284" w:rsidRPr="00307E3C">
                              <w:rPr>
                                <w:strike/>
                                <w:color w:val="000000"/>
                              </w:rPr>
                              <w:t>T</w:t>
                            </w:r>
                            <w:r w:rsidR="00CD1284">
                              <w:rPr>
                                <w:color w:val="000000"/>
                              </w:rPr>
                              <w:t>he</w:t>
                            </w:r>
                            <w:proofErr w:type="spellEnd"/>
                            <w:r w:rsidR="00CD1284">
                              <w:rPr>
                                <w:color w:val="000000"/>
                              </w:rPr>
                              <w:t xml:space="preserve"> downlink PDCCH EPRE is </w:t>
                            </w:r>
                            <w:r w:rsidR="00CD1284" w:rsidRPr="009D2273">
                              <w:rPr>
                                <w:strike/>
                                <w:color w:val="000000"/>
                              </w:rPr>
                              <w:t>assumed as</w:t>
                            </w:r>
                            <w:r w:rsidR="00CD1284">
                              <w:rPr>
                                <w:color w:val="000000"/>
                              </w:rPr>
                              <w:t xml:space="preserve"> </w:t>
                            </w:r>
                            <w:r w:rsidR="00CD1284" w:rsidRPr="009D2273">
                              <w:rPr>
                                <w:b/>
                                <w:color w:val="FF0000"/>
                              </w:rPr>
                              <w:t xml:space="preserve">determined </w:t>
                            </w:r>
                            <w:r w:rsidR="00CD1284">
                              <w:rPr>
                                <w:b/>
                                <w:color w:val="FF0000"/>
                              </w:rPr>
                              <w:t>by</w:t>
                            </w:r>
                            <w:r w:rsidR="00CD1284">
                              <w:rPr>
                                <w:color w:val="000000"/>
                              </w:rPr>
                              <w:t xml:space="preserve"> the ratio of the PDCCH EPRE </w:t>
                            </w:r>
                            <w:r w:rsidR="00CD1284" w:rsidRPr="00663A9E">
                              <w:rPr>
                                <w:color w:val="000000"/>
                              </w:rPr>
                              <w:t xml:space="preserve">to </w:t>
                            </w:r>
                            <w:r w:rsidR="00CD1284">
                              <w:rPr>
                                <w:color w:val="000000"/>
                              </w:rPr>
                              <w:t>NZP</w:t>
                            </w:r>
                            <w:r w:rsidR="00CD1284" w:rsidRPr="00663A9E">
                              <w:rPr>
                                <w:color w:val="000000"/>
                              </w:rPr>
                              <w:t xml:space="preserve"> CSI-RS EPRE</w:t>
                            </w:r>
                            <w:r w:rsidR="00CD1284" w:rsidRPr="003954C4">
                              <w:rPr>
                                <w:b/>
                                <w:color w:val="FF0000"/>
                              </w:rPr>
                              <w:t>,</w:t>
                            </w:r>
                            <w:r w:rsidR="00CD1284" w:rsidRPr="003954C4">
                              <w:rPr>
                                <w:color w:val="FF0000"/>
                              </w:rPr>
                              <w:t xml:space="preserve"> </w:t>
                            </w:r>
                            <w:r w:rsidR="00CD1284" w:rsidRPr="003954C4">
                              <w:rPr>
                                <w:color w:val="000000"/>
                              </w:rPr>
                              <w:t>and</w:t>
                            </w:r>
                            <w:r w:rsidR="00CD1284" w:rsidRPr="00663A9E">
                              <w:rPr>
                                <w:color w:val="000000"/>
                              </w:rPr>
                              <w:t xml:space="preserve"> </w:t>
                            </w:r>
                            <w:r w:rsidR="00CD1284" w:rsidRPr="003954C4">
                              <w:rPr>
                                <w:b/>
                                <w:color w:val="FF0000"/>
                              </w:rPr>
                              <w:t>the ratio</w:t>
                            </w:r>
                            <w:r w:rsidR="00CD1284" w:rsidRPr="003954C4">
                              <w:rPr>
                                <w:color w:val="FF0000"/>
                              </w:rPr>
                              <w:t xml:space="preserve"> </w:t>
                            </w:r>
                            <w:r w:rsidR="00CD1284" w:rsidRPr="00663A9E">
                              <w:rPr>
                                <w:color w:val="000000"/>
                              </w:rPr>
                              <w:t>takes the value of 0 dB.</w:t>
                            </w:r>
                          </w:p>
                        </w:txbxContent>
                      </wps:txbx>
                      <wps:bodyPr rot="0" vert="horz" wrap="square" lIns="91440" tIns="45720" rIns="91440" bIns="45720" anchor="t" anchorCtr="0" upright="1">
                        <a:spAutoFit/>
                      </wps:bodyPr>
                    </wps:wsp>
                  </a:graphicData>
                </a:graphic>
              </wp:inline>
            </w:drawing>
          </mc:Choice>
          <mc:Fallback>
            <w:pict>
              <v:shapetype w14:anchorId="66CB83D6" id="_x0000_t202" coordsize="21600,21600" o:spt="202" path="m,l,21600r21600,l21600,xe">
                <v:stroke joinstyle="miter"/>
                <v:path gradientshapeok="t" o:connecttype="rect"/>
              </v:shapetype>
              <v:shape id="Text Box 2" o:spid="_x0000_s1026"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">
                <v:textbox style="mso-fit-shape-to-text:t">
                  <w:txbxContent>
                    <w:p w:rsidR="00CD1284" w:rsidRPr="0048482F" w:rsidRDefault="00CD1284" w:rsidP="009D2273">
                      <w:pPr>
                        <w:pStyle w:val="Heading2"/>
                        <w:rPr>
                          <w:color w:val="000000"/>
                        </w:rPr>
                      </w:pPr>
                      <w:bookmarkStart w:id="1" w:name="_Toc517439441"/>
                      <w:r w:rsidRPr="0048482F">
                        <w:rPr>
                          <w:color w:val="000000"/>
                        </w:rPr>
                        <w:t>4.1</w:t>
                      </w:r>
                      <w:r w:rsidRPr="0048482F">
                        <w:rPr>
                          <w:color w:val="000000"/>
                        </w:rPr>
                        <w:tab/>
                        <w:t>Power allocation for downlink</w:t>
                      </w:r>
                      <w:bookmarkEnd w:id="1"/>
                      <w:r w:rsidRPr="0048482F">
                        <w:rPr>
                          <w:color w:val="000000"/>
                        </w:rPr>
                        <w:t xml:space="preserve"> </w:t>
                      </w:r>
                    </w:p>
                    <w:p w:rsidR="00CD1284" w:rsidRDefault="00CD1284" w:rsidP="009D2273">
                      <w:r>
                        <w:t>&lt;Unrelated part omitted&gt;</w:t>
                      </w:r>
                    </w:p>
                    <w:p w:rsidR="00CD1284" w:rsidRDefault="00307E3C" w:rsidP="009D2273">
                      <w:r w:rsidRPr="00307E3C">
                        <w:rPr>
                          <w:b/>
                          <w:color w:val="FF0000"/>
                        </w:rPr>
                        <w:t xml:space="preserve">For link recovery, </w:t>
                      </w:r>
                      <w:proofErr w:type="spellStart"/>
                      <w:r w:rsidRPr="00307E3C">
                        <w:rPr>
                          <w:b/>
                          <w:color w:val="FF0000"/>
                        </w:rPr>
                        <w:t>t</w:t>
                      </w:r>
                      <w:r w:rsidR="00CD1284" w:rsidRPr="00307E3C">
                        <w:rPr>
                          <w:strike/>
                          <w:color w:val="000000"/>
                        </w:rPr>
                        <w:t>T</w:t>
                      </w:r>
                      <w:r w:rsidR="00CD1284">
                        <w:rPr>
                          <w:color w:val="000000"/>
                        </w:rPr>
                        <w:t>he</w:t>
                      </w:r>
                      <w:proofErr w:type="spellEnd"/>
                      <w:r w:rsidR="00CD1284">
                        <w:rPr>
                          <w:color w:val="000000"/>
                        </w:rPr>
                        <w:t xml:space="preserve"> downlink PDCCH EPRE is </w:t>
                      </w:r>
                      <w:r w:rsidR="00CD1284" w:rsidRPr="009D2273">
                        <w:rPr>
                          <w:strike/>
                          <w:color w:val="000000"/>
                        </w:rPr>
                        <w:t>assumed as</w:t>
                      </w:r>
                      <w:r w:rsidR="00CD1284">
                        <w:rPr>
                          <w:color w:val="000000"/>
                        </w:rPr>
                        <w:t xml:space="preserve"> </w:t>
                      </w:r>
                      <w:r w:rsidR="00CD1284" w:rsidRPr="009D2273">
                        <w:rPr>
                          <w:b/>
                          <w:color w:val="FF0000"/>
                        </w:rPr>
                        <w:t xml:space="preserve">determined </w:t>
                      </w:r>
                      <w:r w:rsidR="00CD1284">
                        <w:rPr>
                          <w:b/>
                          <w:color w:val="FF0000"/>
                        </w:rPr>
                        <w:t>by</w:t>
                      </w:r>
                      <w:r w:rsidR="00CD1284">
                        <w:rPr>
                          <w:color w:val="000000"/>
                        </w:rPr>
                        <w:t xml:space="preserve"> the ratio of the PDCCH EPRE </w:t>
                      </w:r>
                      <w:r w:rsidR="00CD1284" w:rsidRPr="00663A9E">
                        <w:rPr>
                          <w:color w:val="000000"/>
                        </w:rPr>
                        <w:t xml:space="preserve">to </w:t>
                      </w:r>
                      <w:r w:rsidR="00CD1284">
                        <w:rPr>
                          <w:color w:val="000000"/>
                        </w:rPr>
                        <w:t>NZP</w:t>
                      </w:r>
                      <w:r w:rsidR="00CD1284" w:rsidRPr="00663A9E">
                        <w:rPr>
                          <w:color w:val="000000"/>
                        </w:rPr>
                        <w:t xml:space="preserve"> CSI-RS EPRE</w:t>
                      </w:r>
                      <w:r w:rsidR="00CD1284" w:rsidRPr="003954C4">
                        <w:rPr>
                          <w:b/>
                          <w:color w:val="FF0000"/>
                        </w:rPr>
                        <w:t>,</w:t>
                      </w:r>
                      <w:r w:rsidR="00CD1284" w:rsidRPr="003954C4">
                        <w:rPr>
                          <w:color w:val="FF0000"/>
                        </w:rPr>
                        <w:t xml:space="preserve"> </w:t>
                      </w:r>
                      <w:r w:rsidR="00CD1284" w:rsidRPr="003954C4">
                        <w:rPr>
                          <w:color w:val="000000"/>
                        </w:rPr>
                        <w:t>and</w:t>
                      </w:r>
                      <w:r w:rsidR="00CD1284" w:rsidRPr="00663A9E">
                        <w:rPr>
                          <w:color w:val="000000"/>
                        </w:rPr>
                        <w:t xml:space="preserve"> </w:t>
                      </w:r>
                      <w:r w:rsidR="00CD1284" w:rsidRPr="003954C4">
                        <w:rPr>
                          <w:b/>
                          <w:color w:val="FF0000"/>
                        </w:rPr>
                        <w:t>the ratio</w:t>
                      </w:r>
                      <w:r w:rsidR="00CD1284" w:rsidRPr="003954C4">
                        <w:rPr>
                          <w:color w:val="FF0000"/>
                        </w:rPr>
                        <w:t xml:space="preserve"> </w:t>
                      </w:r>
                      <w:r w:rsidR="00CD1284" w:rsidRPr="00663A9E">
                        <w:rPr>
                          <w:color w:val="000000"/>
                        </w:rPr>
                        <w:t>takes the value of 0 dB.</w:t>
                      </w:r>
                    </w:p>
                  </w:txbxContent>
                </v:textbox>
                <w10:anchorlock/>
              </v:shape>
            </w:pict>
          </mc:Fallback>
        </mc:AlternateContent>
      </w:r>
    </w:p>
    <w:p w:rsidR="00F763CE" w:rsidRPr="00F763CE" w:rsidRDefault="00F763CE" w:rsidP="001A7C56">
      <w:pPr>
        <w:rPr>
          <w:lang w:val="en-US"/>
        </w:rPr>
      </w:pPr>
    </w:p>
    <w:p w:rsidR="004560F5" w:rsidRDefault="004560F5" w:rsidP="004560F5">
      <w:pPr>
        <w:pStyle w:val="Heading1"/>
        <w:numPr>
          <w:ilvl w:val="0"/>
          <w:numId w:val="3"/>
        </w:numPr>
      </w:pPr>
      <w:r>
        <w:t>PT-RS</w:t>
      </w:r>
    </w:p>
    <w:p w:rsidR="00CD1284" w:rsidRDefault="00CD1284" w:rsidP="00EE555A">
      <w:pPr>
        <w:ind w:firstLine="288"/>
      </w:pPr>
      <w:r>
        <w:t>For uplink Non-Codebook (NCB) based transmission, the number of PT-RS antenna ports is determined by the PT-RS port index configured for each indicated SRS resources.</w:t>
      </w:r>
    </w:p>
    <w:p w:rsidR="00CD1284" w:rsidRPr="00D42FE6" w:rsidRDefault="00CD1284" w:rsidP="00CD1284">
      <w:pPr>
        <w:pStyle w:val="PL"/>
      </w:pPr>
      <w:r w:rsidRPr="00D42FE6">
        <w:t xml:space="preserve">SRS-Resource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rsidR="00CD1284" w:rsidRPr="00D42FE6" w:rsidRDefault="00CD1284" w:rsidP="00CD1284">
      <w:pPr>
        <w:pStyle w:val="PL"/>
      </w:pPr>
      <w:r w:rsidRPr="00D42FE6">
        <w:tab/>
        <w:t>srs-ResourceId</w:t>
      </w:r>
      <w:r w:rsidRPr="00D42FE6">
        <w:tab/>
      </w:r>
      <w:r w:rsidRPr="00D42FE6">
        <w:tab/>
      </w:r>
      <w:r w:rsidRPr="00D42FE6">
        <w:tab/>
      </w:r>
      <w:r w:rsidRPr="00D42FE6">
        <w:tab/>
      </w:r>
      <w:r w:rsidRPr="00D42FE6">
        <w:tab/>
      </w:r>
      <w:r w:rsidRPr="00D42FE6">
        <w:tab/>
      </w:r>
      <w:r w:rsidRPr="00D42FE6">
        <w:tab/>
        <w:t>SRS-ResourceId,</w:t>
      </w:r>
    </w:p>
    <w:p w:rsidR="00CD1284" w:rsidRPr="00D42FE6" w:rsidRDefault="00CD1284" w:rsidP="00CD1284">
      <w:pPr>
        <w:pStyle w:val="PL"/>
      </w:pPr>
      <w:r w:rsidRPr="00D42FE6">
        <w:tab/>
        <w:t>nrofSRS-Ports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{port1, ports2, ports4},</w:t>
      </w:r>
    </w:p>
    <w:p w:rsidR="00CD1284" w:rsidRPr="00D42FE6" w:rsidRDefault="00CD1284" w:rsidP="00CD1284">
      <w:pPr>
        <w:pStyle w:val="PL"/>
        <w:rPr>
          <w:color w:val="808080"/>
        </w:rPr>
      </w:pPr>
      <w:r w:rsidRPr="00D42FE6">
        <w:tab/>
      </w:r>
      <w:r w:rsidRPr="00CD1284">
        <w:rPr>
          <w:highlight w:val="yellow"/>
        </w:rPr>
        <w:t>ptrs-PortIndex</w:t>
      </w:r>
      <w:r w:rsidRPr="00CD1284">
        <w:rPr>
          <w:highlight w:val="yellow"/>
        </w:rPr>
        <w:tab/>
      </w:r>
      <w:r w:rsidRPr="00CD1284">
        <w:rPr>
          <w:highlight w:val="yellow"/>
        </w:rPr>
        <w:tab/>
      </w:r>
      <w:r w:rsidRPr="00CD1284">
        <w:rPr>
          <w:highlight w:val="yellow"/>
        </w:rPr>
        <w:tab/>
      </w:r>
      <w:r w:rsidRPr="00CD1284">
        <w:rPr>
          <w:highlight w:val="yellow"/>
        </w:rPr>
        <w:tab/>
      </w:r>
      <w:r w:rsidRPr="00CD1284">
        <w:rPr>
          <w:highlight w:val="yellow"/>
        </w:rPr>
        <w:tab/>
      </w:r>
      <w:r w:rsidRPr="00CD1284">
        <w:rPr>
          <w:highlight w:val="yellow"/>
        </w:rPr>
        <w:tab/>
      </w:r>
      <w:r w:rsidRPr="00CD1284">
        <w:rPr>
          <w:highlight w:val="yellow"/>
        </w:rPr>
        <w:tab/>
      </w:r>
      <w:r w:rsidRPr="00CD1284">
        <w:rPr>
          <w:color w:val="993366"/>
          <w:highlight w:val="yellow"/>
        </w:rPr>
        <w:t>ENUMERATED</w:t>
      </w:r>
      <w:r w:rsidRPr="00CD1284">
        <w:rPr>
          <w:highlight w:val="yellow"/>
        </w:rPr>
        <w:t xml:space="preserve"> {n0, n1 }</w:t>
      </w:r>
      <w:r w:rsidRPr="00CD1284">
        <w:rPr>
          <w:highlight w:val="yellow"/>
        </w:rPr>
        <w:tab/>
      </w:r>
      <w:r w:rsidRPr="00CD1284">
        <w:rPr>
          <w:highlight w:val="yellow"/>
        </w:rPr>
        <w:tab/>
      </w:r>
      <w:r w:rsidRPr="00CD1284">
        <w:rPr>
          <w:highlight w:val="yellow"/>
        </w:rPr>
        <w:tab/>
      </w:r>
      <w:r w:rsidRPr="00CD1284">
        <w:rPr>
          <w:highlight w:val="yellow"/>
        </w:rPr>
        <w:tab/>
      </w:r>
      <w:r w:rsidRPr="00CD1284">
        <w:rPr>
          <w:color w:val="993366"/>
          <w:highlight w:val="yellow"/>
        </w:rPr>
        <w:t>OPTIONAL</w:t>
      </w:r>
      <w:r w:rsidRPr="00CD1284">
        <w:rPr>
          <w:highlight w:val="yellow"/>
        </w:rPr>
        <w:t>,</w:t>
      </w:r>
      <w:r w:rsidRPr="00CD1284">
        <w:rPr>
          <w:highlight w:val="yellow"/>
        </w:rPr>
        <w:tab/>
      </w:r>
      <w:r w:rsidRPr="00CD1284">
        <w:rPr>
          <w:color w:val="808080"/>
          <w:highlight w:val="yellow"/>
        </w:rPr>
        <w:t>-- Need R</w:t>
      </w:r>
      <w:r w:rsidRPr="00D42FE6">
        <w:rPr>
          <w:color w:val="808080"/>
        </w:rPr>
        <w:t xml:space="preserve">  </w:t>
      </w:r>
    </w:p>
    <w:p w:rsidR="00CD1284" w:rsidRPr="00D42FE6" w:rsidRDefault="00CD1284" w:rsidP="00CD1284">
      <w:pPr>
        <w:pStyle w:val="PL"/>
      </w:pPr>
      <w:r w:rsidRPr="00D42FE6">
        <w:tab/>
        <w:t>...</w:t>
      </w:r>
    </w:p>
    <w:p w:rsidR="00CD1284" w:rsidRPr="00D42FE6" w:rsidRDefault="00CD1284" w:rsidP="00CD1284">
      <w:pPr>
        <w:pStyle w:val="PL"/>
      </w:pPr>
      <w:r w:rsidRPr="00D42FE6">
        <w:t>}</w:t>
      </w:r>
    </w:p>
    <w:p w:rsidR="00CD1284" w:rsidRDefault="00CD1284" w:rsidP="00EE555A">
      <w:pPr>
        <w:ind w:firstLine="288"/>
      </w:pPr>
      <w:r>
        <w:t>Currently this parameter is optional. Hence its default value should be defined. One possible way is that if this is not configured, UE shall use single port PT-RS when it is present. Therefore the following TP is proposed.</w:t>
      </w:r>
    </w:p>
    <w:p w:rsidR="00CD1284" w:rsidRPr="00F763CE" w:rsidRDefault="00CD1284" w:rsidP="00CD1284">
      <w:pPr>
        <w:ind w:firstLine="288"/>
        <w:rPr>
          <w:i/>
          <w:szCs w:val="22"/>
          <w:lang w:val="en-US" w:eastAsia="zh-CN"/>
        </w:rPr>
      </w:pPr>
      <w:r w:rsidRPr="00F763CE">
        <w:rPr>
          <w:b/>
          <w:i/>
          <w:szCs w:val="22"/>
          <w:lang w:val="en-US" w:eastAsia="zh-CN"/>
        </w:rPr>
        <w:t xml:space="preserve">Proposal </w:t>
      </w:r>
      <w:r w:rsidR="00DE1B18">
        <w:rPr>
          <w:b/>
          <w:i/>
          <w:szCs w:val="22"/>
          <w:lang w:val="en-US" w:eastAsia="zh-CN"/>
        </w:rPr>
        <w:t>3</w:t>
      </w:r>
      <w:r w:rsidRPr="00F763CE">
        <w:rPr>
          <w:b/>
          <w:i/>
          <w:szCs w:val="22"/>
          <w:lang w:val="en-US" w:eastAsia="zh-CN"/>
        </w:rPr>
        <w:t xml:space="preserve">: Adopt the following TP on </w:t>
      </w:r>
      <w:r w:rsidR="003D5DCB" w:rsidRPr="00F763CE">
        <w:rPr>
          <w:b/>
          <w:i/>
          <w:szCs w:val="22"/>
          <w:lang w:val="en-US" w:eastAsia="zh-CN"/>
        </w:rPr>
        <w:t>PT-RS</w:t>
      </w:r>
      <w:r w:rsidRPr="00F763CE">
        <w:rPr>
          <w:b/>
          <w:i/>
          <w:szCs w:val="22"/>
          <w:lang w:val="en-US" w:eastAsia="zh-CN"/>
        </w:rPr>
        <w:t xml:space="preserve"> for 38.214.</w:t>
      </w:r>
    </w:p>
    <w:p w:rsidR="00CD1284" w:rsidRDefault="00CD1284" w:rsidP="00CD1284">
      <w:r>
        <w:rPr>
          <w:noProof/>
          <w:lang w:val="en-US" w:eastAsia="zh-CN"/>
        </w:rPr>
        <mc:AlternateContent>
          <mc:Choice Requires="wps">
            <w:drawing>
              <wp:inline distT="0" distB="0" distL="0" distR="0" wp14:anchorId="00FD3DEA" wp14:editId="0E3CE1CA">
                <wp:extent cx="6253480" cy="799465"/>
                <wp:effectExtent l="9525" t="13335" r="13970" b="1206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D1284" w:rsidRDefault="00CD1284" w:rsidP="00CD1284">
                            <w:pPr>
                              <w:pStyle w:val="Heading4"/>
                              <w:rPr>
                                <w:color w:val="000000"/>
                              </w:rPr>
                            </w:pPr>
                            <w:bookmarkStart w:id="2" w:name="_Toc51743952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
                          </w:p>
                          <w:p w:rsidR="00CD1284" w:rsidRDefault="00CD1284" w:rsidP="00CD1284">
                            <w:r>
                              <w:t>&lt;Unrelated part omitted&gt;</w:t>
                            </w:r>
                          </w:p>
                          <w:p w:rsidR="00CD1284" w:rsidRDefault="00CD1284" w:rsidP="00CD1284">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may be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w:t>
                            </w:r>
                            <w:proofErr w:type="spellStart"/>
                            <w:r w:rsidRPr="00F35584">
                              <w:rPr>
                                <w:i/>
                              </w:rPr>
                              <w:t>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CD1284">
                              <w:rPr>
                                <w:b/>
                                <w:color w:val="FF0000"/>
                                <w:lang w:eastAsia="ko-KR"/>
                              </w:rPr>
                              <w:t xml:space="preserve">If </w:t>
                            </w:r>
                            <w:proofErr w:type="spellStart"/>
                            <w:r w:rsidRPr="00CD1284">
                              <w:rPr>
                                <w:b/>
                                <w:i/>
                                <w:color w:val="FF0000"/>
                              </w:rPr>
                              <w:t>ptrs-PortIndex</w:t>
                            </w:r>
                            <w:proofErr w:type="spellEnd"/>
                            <w:r w:rsidRPr="00CD1284">
                              <w:rPr>
                                <w:b/>
                                <w:color w:val="FF0000"/>
                              </w:rPr>
                              <w:t xml:space="preserve"> </w:t>
                            </w:r>
                            <w:r w:rsidRPr="00CD1284">
                              <w:rPr>
                                <w:b/>
                                <w:color w:val="FF0000"/>
                                <w:lang w:eastAsia="ko-KR"/>
                              </w:rPr>
                              <w:t>is not configured in any of the indicated SRS resource(s), the actual number of UL PT-RS port to transmit is 1 when PT-RS is present.</w:t>
                            </w:r>
                          </w:p>
                        </w:txbxContent>
                      </wps:txbx>
                      <wps:bodyPr rot="0" vert="horz" wrap="square" lIns="91440" tIns="45720" rIns="91440" bIns="45720" anchor="t" anchorCtr="0" upright="1">
                        <a:spAutoFit/>
                      </wps:bodyPr>
                    </wps:wsp>
                  </a:graphicData>
                </a:graphic>
              </wp:inline>
            </w:drawing>
          </mc:Choice>
          <mc:Fallback>
            <w:pict>
              <v:shape w14:anchorId="00FD3DEA" id="_x0000_s1027"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P02XGiwCAABZBAAADgAAAAAAAAAAAAAAAAAuAgAAZHJzL2Uy&#10;b0RvYy54bWxQSwECLQAUAAYACAAAACEAmVK/KNsAAAAFAQAADwAAAAAAAAAAAAAAAACGBAAAZHJz&#10;L2Rvd25yZXYueG1sUEsFBgAAAAAEAAQA8wAAAI4FAAAAAA==&#10;">
                <v:textbox style="mso-fit-shape-to-text:t">
                  <w:txbxContent>
                    <w:p w:rsidR="00CD1284" w:rsidRDefault="00CD1284" w:rsidP="00CD1284">
                      <w:pPr>
                        <w:pStyle w:val="Heading4"/>
                        <w:rPr>
                          <w:color w:val="000000"/>
                        </w:rPr>
                      </w:pPr>
                      <w:bookmarkStart w:id="3" w:name="_Toc51743952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
                    </w:p>
                    <w:p w:rsidR="00CD1284" w:rsidRDefault="00CD1284" w:rsidP="00CD1284">
                      <w:r>
                        <w:t>&lt;Unrelated part omitted&gt;</w:t>
                      </w:r>
                    </w:p>
                    <w:p w:rsidR="00CD1284" w:rsidRDefault="00CD1284" w:rsidP="00CD1284">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may be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w:t>
                      </w:r>
                      <w:proofErr w:type="spellStart"/>
                      <w:r w:rsidRPr="00F35584">
                        <w:rPr>
                          <w:i/>
                        </w:rPr>
                        <w:t>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CD1284">
                        <w:rPr>
                          <w:b/>
                          <w:color w:val="FF0000"/>
                          <w:lang w:eastAsia="ko-KR"/>
                        </w:rPr>
                        <w:t xml:space="preserve">If </w:t>
                      </w:r>
                      <w:proofErr w:type="spellStart"/>
                      <w:r w:rsidRPr="00CD1284">
                        <w:rPr>
                          <w:b/>
                          <w:i/>
                          <w:color w:val="FF0000"/>
                        </w:rPr>
                        <w:t>ptrs-PortIndex</w:t>
                      </w:r>
                      <w:proofErr w:type="spellEnd"/>
                      <w:r w:rsidRPr="00CD1284">
                        <w:rPr>
                          <w:b/>
                          <w:color w:val="FF0000"/>
                        </w:rPr>
                        <w:t xml:space="preserve"> </w:t>
                      </w:r>
                      <w:r w:rsidRPr="00CD1284">
                        <w:rPr>
                          <w:b/>
                          <w:color w:val="FF0000"/>
                          <w:lang w:eastAsia="ko-KR"/>
                        </w:rPr>
                        <w:t>is not configured in any of the indicated SRS resource(s), the actual number of UL PT-RS port to transmit is 1 when PT-RS is present.</w:t>
                      </w:r>
                    </w:p>
                  </w:txbxContent>
                </v:textbox>
                <w10:anchorlock/>
              </v:shape>
            </w:pict>
          </mc:Fallback>
        </mc:AlternateContent>
      </w:r>
    </w:p>
    <w:p w:rsidR="0022509A" w:rsidRDefault="0022509A" w:rsidP="0022509A">
      <w:pPr>
        <w:ind w:firstLine="288"/>
      </w:pPr>
      <w:r>
        <w:t>For non-slot based scheduling, for downlink it is specified as follows, which is for mapping type B:</w:t>
      </w:r>
    </w:p>
    <w:p w:rsidR="0022509A" w:rsidRPr="0022509A" w:rsidRDefault="0022509A" w:rsidP="0022509A">
      <w:pPr>
        <w:rPr>
          <w:i/>
          <w:color w:val="000000"/>
          <w:lang w:eastAsia="ko-KR"/>
        </w:rPr>
      </w:pPr>
      <w:r w:rsidRPr="0022509A">
        <w:rPr>
          <w:i/>
          <w:color w:val="000000"/>
          <w:lang w:eastAsia="ko-KR"/>
        </w:rPr>
        <w:t xml:space="preserve">When the UE is receiving a PDSCH with allocation duration of 2 symbols with mapping type B as defined in sub-clause 7.4.1.1.2 of [4, TS 38.211] and if </w:t>
      </w:r>
      <w:r w:rsidRPr="0022509A">
        <w:rPr>
          <w:i/>
          <w:iCs/>
          <w:color w:val="000000"/>
          <w:lang w:eastAsia="ko-KR"/>
        </w:rPr>
        <w:t>L</w:t>
      </w:r>
      <w:r w:rsidRPr="0022509A">
        <w:rPr>
          <w:i/>
          <w:iCs/>
          <w:color w:val="000000"/>
          <w:vertAlign w:val="subscript"/>
          <w:lang w:eastAsia="ko-KR"/>
        </w:rPr>
        <w:t>PT-RS</w:t>
      </w:r>
      <w:r w:rsidRPr="0022509A">
        <w:rPr>
          <w:i/>
          <w:color w:val="000000"/>
          <w:lang w:eastAsia="ko-KR"/>
        </w:rPr>
        <w:t xml:space="preserve"> is set to 2 or 4, the UE shall assume PT-RS is not transmitted. </w:t>
      </w:r>
    </w:p>
    <w:p w:rsidR="0022509A" w:rsidRPr="0022509A" w:rsidRDefault="0022509A" w:rsidP="0022509A">
      <w:pPr>
        <w:rPr>
          <w:i/>
          <w:color w:val="000000"/>
          <w:lang w:eastAsia="ko-KR"/>
        </w:rPr>
      </w:pPr>
      <w:r w:rsidRPr="0022509A">
        <w:rPr>
          <w:i/>
          <w:color w:val="000000"/>
          <w:lang w:eastAsia="ko-KR"/>
        </w:rPr>
        <w:t xml:space="preserve">When the UE is receiving a PDSCH with allocation duration of 4 symbols with mapping type B, and if </w:t>
      </w:r>
      <w:r w:rsidRPr="0022509A">
        <w:rPr>
          <w:i/>
          <w:iCs/>
          <w:color w:val="000000"/>
          <w:lang w:eastAsia="ko-KR"/>
        </w:rPr>
        <w:t>L</w:t>
      </w:r>
      <w:r w:rsidRPr="0022509A">
        <w:rPr>
          <w:i/>
          <w:iCs/>
          <w:color w:val="000000"/>
          <w:vertAlign w:val="subscript"/>
          <w:lang w:eastAsia="ko-KR"/>
        </w:rPr>
        <w:t>PT-RS</w:t>
      </w:r>
      <w:r w:rsidRPr="0022509A">
        <w:rPr>
          <w:i/>
          <w:color w:val="000000"/>
          <w:lang w:eastAsia="ko-KR"/>
        </w:rPr>
        <w:t xml:space="preserve"> is set to 4, the UE shall assume PT-RS is not transmitted.</w:t>
      </w:r>
    </w:p>
    <w:p w:rsidR="0022509A" w:rsidRDefault="0022509A" w:rsidP="0022509A">
      <w:pPr>
        <w:ind w:firstLine="288"/>
      </w:pPr>
      <w:r>
        <w:t>But for uplink, as shown in the following, it</w:t>
      </w:r>
      <w:bookmarkStart w:id="4" w:name="_GoBack"/>
      <w:bookmarkEnd w:id="4"/>
      <w:r>
        <w:t xml:space="preserve"> is specified for mapping type A, which is not correct, since 2 symbol PUSCH allocation is not supported for mapping type A.</w:t>
      </w:r>
    </w:p>
    <w:p w:rsidR="0022509A" w:rsidRPr="0022509A" w:rsidRDefault="0022509A" w:rsidP="0022509A">
      <w:pPr>
        <w:rPr>
          <w:rFonts w:eastAsia="Malgun Gothic"/>
          <w:i/>
          <w:color w:val="000000"/>
          <w:lang w:eastAsia="ko-KR"/>
        </w:rPr>
      </w:pPr>
      <w:r w:rsidRPr="0022509A">
        <w:rPr>
          <w:rFonts w:eastAsia="Malgun Gothic"/>
          <w:i/>
          <w:color w:val="000000"/>
          <w:lang w:eastAsia="ko-KR"/>
        </w:rPr>
        <w:t xml:space="preserve">When a UE is scheduled to transmit PUSCH with allocation duration of 2 symbols with </w:t>
      </w:r>
      <w:r w:rsidRPr="0022509A">
        <w:rPr>
          <w:rFonts w:eastAsia="Malgun Gothic"/>
          <w:i/>
          <w:color w:val="000000"/>
          <w:highlight w:val="yellow"/>
          <w:lang w:eastAsia="ko-KR"/>
        </w:rPr>
        <w:t>mapping type A</w:t>
      </w:r>
      <w:r w:rsidRPr="0022509A">
        <w:rPr>
          <w:rFonts w:eastAsia="Malgun Gothic"/>
          <w:i/>
          <w:color w:val="000000"/>
          <w:lang w:eastAsia="ko-KR"/>
        </w:rPr>
        <w:t xml:space="preserve">, and if </w:t>
      </w:r>
      <w:r w:rsidRPr="0022509A">
        <w:rPr>
          <w:rFonts w:eastAsia="Malgun Gothic"/>
          <w:i/>
          <w:iCs/>
          <w:color w:val="000000"/>
          <w:lang w:eastAsia="ko-KR"/>
        </w:rPr>
        <w:t>L</w:t>
      </w:r>
      <w:r w:rsidRPr="0022509A">
        <w:rPr>
          <w:rFonts w:eastAsia="Malgun Gothic"/>
          <w:i/>
          <w:iCs/>
          <w:color w:val="000000"/>
          <w:vertAlign w:val="subscript"/>
          <w:lang w:eastAsia="ko-KR"/>
        </w:rPr>
        <w:t>PT-RS</w:t>
      </w:r>
      <w:r w:rsidRPr="0022509A">
        <w:rPr>
          <w:rFonts w:eastAsia="Malgun Gothic"/>
          <w:i/>
          <w:color w:val="000000"/>
          <w:lang w:eastAsia="ko-KR"/>
        </w:rPr>
        <w:t xml:space="preserve"> is set to 2 or 4, the UE shall not transmit PT-RS. When a UE is scheduled to transmit PUSCH with allocation duration of 4 symbols with </w:t>
      </w:r>
      <w:r w:rsidRPr="0022509A">
        <w:rPr>
          <w:rFonts w:eastAsia="Malgun Gothic"/>
          <w:i/>
          <w:color w:val="000000"/>
          <w:highlight w:val="yellow"/>
          <w:lang w:eastAsia="ko-KR"/>
        </w:rPr>
        <w:t>mapping type A</w:t>
      </w:r>
      <w:r w:rsidRPr="0022509A">
        <w:rPr>
          <w:rFonts w:eastAsia="Malgun Gothic"/>
          <w:i/>
          <w:color w:val="000000"/>
          <w:lang w:eastAsia="ko-KR"/>
        </w:rPr>
        <w:t xml:space="preserve">, and if </w:t>
      </w:r>
      <w:r w:rsidRPr="0022509A">
        <w:rPr>
          <w:rFonts w:eastAsia="Malgun Gothic"/>
          <w:i/>
          <w:iCs/>
          <w:color w:val="000000"/>
          <w:lang w:eastAsia="ko-KR"/>
        </w:rPr>
        <w:t>L</w:t>
      </w:r>
      <w:r w:rsidRPr="0022509A">
        <w:rPr>
          <w:rFonts w:eastAsia="Malgun Gothic"/>
          <w:i/>
          <w:iCs/>
          <w:color w:val="000000"/>
          <w:vertAlign w:val="subscript"/>
          <w:lang w:eastAsia="ko-KR"/>
        </w:rPr>
        <w:t>PT-RS</w:t>
      </w:r>
      <w:r w:rsidRPr="0022509A">
        <w:rPr>
          <w:rFonts w:eastAsia="Malgun Gothic"/>
          <w:i/>
          <w:color w:val="000000"/>
          <w:lang w:eastAsia="ko-KR"/>
        </w:rPr>
        <w:t xml:space="preserve"> is set to 4, the UE shall not transmit PT-RS.</w:t>
      </w:r>
    </w:p>
    <w:p w:rsidR="0022509A" w:rsidRPr="0022509A" w:rsidRDefault="0022509A" w:rsidP="0022509A">
      <w:pPr>
        <w:ind w:firstLine="288"/>
        <w:rPr>
          <w:b/>
          <w:i/>
        </w:rPr>
      </w:pPr>
      <w:r w:rsidRPr="0022509A">
        <w:rPr>
          <w:b/>
          <w:i/>
        </w:rPr>
        <w:t xml:space="preserve">Proposal 4: </w:t>
      </w:r>
      <w:r>
        <w:rPr>
          <w:b/>
          <w:i/>
        </w:rPr>
        <w:t>A</w:t>
      </w:r>
      <w:r w:rsidRPr="0022509A">
        <w:rPr>
          <w:b/>
          <w:i/>
        </w:rPr>
        <w:t>dopt the following TP on PT-RS dynamic presence for non-slot based scheduling for 38.214</w:t>
      </w:r>
      <w:r>
        <w:rPr>
          <w:b/>
          <w:i/>
        </w:rPr>
        <w:t>.</w:t>
      </w:r>
    </w:p>
    <w:p w:rsidR="0022509A" w:rsidRDefault="0022509A" w:rsidP="0022509A">
      <w:pPr>
        <w:ind w:firstLine="288"/>
      </w:pPr>
      <w:r>
        <w:rPr>
          <w:noProof/>
          <w:lang w:val="en-US" w:eastAsia="zh-CN"/>
        </w:rPr>
        <mc:AlternateContent>
          <mc:Choice Requires="wps">
            <w:drawing>
              <wp:inline distT="0" distB="0" distL="0" distR="0" wp14:anchorId="01AFE736" wp14:editId="5445BB56">
                <wp:extent cx="6253480" cy="799465"/>
                <wp:effectExtent l="9525" t="13335" r="13970" b="1206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22509A" w:rsidRDefault="0022509A" w:rsidP="0022509A">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22509A" w:rsidRDefault="0022509A" w:rsidP="0022509A">
                            <w:r>
                              <w:t>&lt;Unrelated part omitted&gt;</w:t>
                            </w:r>
                          </w:p>
                          <w:p w:rsidR="0022509A" w:rsidRDefault="0022509A" w:rsidP="0022509A">
                            <w:r w:rsidRPr="0048482F">
                              <w:rPr>
                                <w:rFonts w:eastAsia="Malgun Gothic"/>
                                <w:color w:val="000000"/>
                                <w:lang w:eastAsia="ko-KR"/>
                              </w:rPr>
                              <w:t xml:space="preserve">When a UE is scheduled to transmit PUSCH with allocation duration of 2 symbols with mapping type </w:t>
                            </w:r>
                            <w:r w:rsidRPr="0022509A">
                              <w:rPr>
                                <w:rFonts w:eastAsia="Malgun Gothic"/>
                                <w:strike/>
                                <w:color w:val="000000"/>
                                <w:lang w:eastAsia="ko-KR"/>
                              </w:rPr>
                              <w:t>A</w:t>
                            </w:r>
                            <w:r w:rsidRPr="0022509A">
                              <w:rPr>
                                <w:rFonts w:eastAsia="Malgun Gothic"/>
                                <w:b/>
                                <w:color w:val="FF0000"/>
                                <w:lang w:eastAsia="ko-KR"/>
                              </w:rPr>
                              <w:t>B</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with mapping type </w:t>
                            </w:r>
                            <w:r w:rsidRPr="0022509A">
                              <w:rPr>
                                <w:rFonts w:eastAsia="Malgun Gothic"/>
                                <w:strike/>
                                <w:color w:val="000000"/>
                                <w:lang w:eastAsia="ko-KR"/>
                              </w:rPr>
                              <w:t>A</w:t>
                            </w:r>
                            <w:r w:rsidRPr="0022509A">
                              <w:rPr>
                                <w:rFonts w:eastAsia="Malgun Gothic"/>
                                <w:b/>
                                <w:color w:val="FF0000"/>
                                <w:lang w:eastAsia="ko-KR"/>
                              </w:rPr>
                              <w:t>B</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txbxContent>
                      </wps:txbx>
                      <wps:bodyPr rot="0" vert="horz" wrap="square" lIns="91440" tIns="45720" rIns="91440" bIns="45720" anchor="t" anchorCtr="0" upright="1">
                        <a:spAutoFit/>
                      </wps:bodyPr>
                    </wps:wsp>
                  </a:graphicData>
                </a:graphic>
              </wp:inline>
            </w:drawing>
          </mc:Choice>
          <mc:Fallback>
            <w:pict>
              <v:shape w14:anchorId="01AFE736" id="_x0000_s1028"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nkmewywCAABYBAAADgAAAAAAAAAAAAAAAAAuAgAAZHJzL2Uy&#10;b0RvYy54bWxQSwECLQAUAAYACAAAACEAmVK/KNsAAAAFAQAADwAAAAAAAAAAAAAAAACGBAAAZHJz&#10;L2Rvd25yZXYueG1sUEsFBgAAAAAEAAQA8wAAAI4FAAAAAA==&#10;">
                <v:textbox style="mso-fit-shape-to-text:t">
                  <w:txbxContent>
                    <w:p w:rsidR="0022509A" w:rsidRDefault="0022509A" w:rsidP="0022509A">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22509A" w:rsidRDefault="0022509A" w:rsidP="0022509A">
                      <w:r>
                        <w:t>&lt;Unrelated part omitted&gt;</w:t>
                      </w:r>
                    </w:p>
                    <w:p w:rsidR="0022509A" w:rsidRDefault="0022509A" w:rsidP="0022509A">
                      <w:r w:rsidRPr="0048482F">
                        <w:rPr>
                          <w:rFonts w:eastAsia="Malgun Gothic"/>
                          <w:color w:val="000000"/>
                          <w:lang w:eastAsia="ko-KR"/>
                        </w:rPr>
                        <w:t xml:space="preserve">When a UE is scheduled to transmit PUSCH with allocation duration of 2 symbols with mapping type </w:t>
                      </w:r>
                      <w:r w:rsidRPr="0022509A">
                        <w:rPr>
                          <w:rFonts w:eastAsia="Malgun Gothic"/>
                          <w:strike/>
                          <w:color w:val="000000"/>
                          <w:lang w:eastAsia="ko-KR"/>
                        </w:rPr>
                        <w:t>A</w:t>
                      </w:r>
                      <w:r w:rsidRPr="0022509A">
                        <w:rPr>
                          <w:rFonts w:eastAsia="Malgun Gothic"/>
                          <w:b/>
                          <w:color w:val="FF0000"/>
                          <w:lang w:eastAsia="ko-KR"/>
                        </w:rPr>
                        <w:t>B</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with mapping type </w:t>
                      </w:r>
                      <w:r w:rsidRPr="0022509A">
                        <w:rPr>
                          <w:rFonts w:eastAsia="Malgun Gothic"/>
                          <w:strike/>
                          <w:color w:val="000000"/>
                          <w:lang w:eastAsia="ko-KR"/>
                        </w:rPr>
                        <w:t>A</w:t>
                      </w:r>
                      <w:r w:rsidRPr="0022509A">
                        <w:rPr>
                          <w:rFonts w:eastAsia="Malgun Gothic"/>
                          <w:b/>
                          <w:color w:val="FF0000"/>
                          <w:lang w:eastAsia="ko-KR"/>
                        </w:rPr>
                        <w:t>B</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txbxContent>
                </v:textbox>
                <w10:anchorlock/>
              </v:shape>
            </w:pict>
          </mc:Fallback>
        </mc:AlternateContent>
      </w:r>
    </w:p>
    <w:p w:rsidR="0022509A" w:rsidRDefault="0022509A" w:rsidP="0022509A">
      <w:pPr>
        <w:ind w:firstLine="288"/>
      </w:pPr>
      <w:r>
        <w:t>In addition, current spec supports 3-symbol PUSCH scheduling in addition to 2 and 4 symbol PDSCH/PUSCH scheduling. PT-RS dynamic presence for 3-symbol PUSCH case should be defined, which is the same as 2 and 4 symbol PDSCH/PUSCH.</w:t>
      </w:r>
    </w:p>
    <w:p w:rsidR="0022509A" w:rsidRPr="00AF2613" w:rsidRDefault="0022509A" w:rsidP="0022509A">
      <w:pPr>
        <w:ind w:firstLine="288"/>
        <w:rPr>
          <w:b/>
          <w:i/>
        </w:rPr>
      </w:pPr>
      <w:r w:rsidRPr="00AF2613">
        <w:rPr>
          <w:b/>
          <w:i/>
        </w:rPr>
        <w:t>Proposal 5: Adopt the following TP on PT-RS dynamic presence for 3-symbol PDSCH/PUSCH for 38.214.</w:t>
      </w:r>
    </w:p>
    <w:p w:rsidR="0022509A" w:rsidRDefault="0022509A" w:rsidP="0022509A">
      <w:pPr>
        <w:ind w:firstLine="288"/>
      </w:pPr>
      <w:r>
        <w:rPr>
          <w:noProof/>
          <w:lang w:val="en-US" w:eastAsia="zh-CN"/>
        </w:rPr>
        <mc:AlternateContent>
          <mc:Choice Requires="wps">
            <w:drawing>
              <wp:inline distT="0" distB="0" distL="0" distR="0" wp14:anchorId="441BEF0D" wp14:editId="7EAEA3D4">
                <wp:extent cx="6253480" cy="799465"/>
                <wp:effectExtent l="9525" t="13335" r="13970" b="1206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22509A" w:rsidRPr="0048482F" w:rsidRDefault="0022509A" w:rsidP="0022509A">
                            <w:pPr>
                              <w:pStyle w:val="Heading4"/>
                              <w:rPr>
                                <w:color w:val="000000"/>
                              </w:rPr>
                            </w:pPr>
                            <w:bookmarkStart w:id="5" w:name="_Toc517439466"/>
                            <w:r w:rsidRPr="0048482F">
                              <w:rPr>
                                <w:color w:val="000000"/>
                              </w:rPr>
                              <w:t>5.1.6.3</w:t>
                            </w:r>
                            <w:r w:rsidRPr="0048482F">
                              <w:rPr>
                                <w:color w:val="000000"/>
                              </w:rPr>
                              <w:tab/>
                              <w:t>PT-RS reception procedure</w:t>
                            </w:r>
                            <w:bookmarkEnd w:id="5"/>
                          </w:p>
                          <w:p w:rsidR="0022509A" w:rsidRDefault="0022509A" w:rsidP="0022509A">
                            <w:r>
                              <w:t>&lt;Unrelated part omitted&gt;</w:t>
                            </w:r>
                          </w:p>
                          <w:p w:rsidR="0022509A" w:rsidRPr="0048482F" w:rsidRDefault="0022509A" w:rsidP="0022509A">
                            <w:pPr>
                              <w:rPr>
                                <w:color w:val="000000"/>
                                <w:lang w:eastAsia="ko-KR"/>
                              </w:rPr>
                            </w:pPr>
                            <w:r w:rsidRPr="0048482F">
                              <w:rPr>
                                <w:color w:val="000000"/>
                                <w:lang w:eastAsia="ko-KR"/>
                              </w:rPr>
                              <w:t xml:space="preserve">When the UE is receiving a PDSCH with allocation duration of 2 symbols with mapping type B as defined in sub-clause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rsidR="0022509A" w:rsidRPr="0048482F" w:rsidRDefault="0022509A" w:rsidP="0022509A">
                            <w:pPr>
                              <w:rPr>
                                <w:color w:val="000000"/>
                                <w:lang w:eastAsia="ko-KR"/>
                              </w:rPr>
                            </w:pPr>
                            <w:r w:rsidRPr="0048482F">
                              <w:rPr>
                                <w:color w:val="000000"/>
                                <w:lang w:eastAsia="ko-KR"/>
                              </w:rPr>
                              <w:t xml:space="preserve">When the UE is receiving a PDSCH with allocation duration of </w:t>
                            </w:r>
                            <w:r w:rsidR="00AF2613" w:rsidRPr="00AF2613">
                              <w:rPr>
                                <w:b/>
                                <w:color w:val="FF0000"/>
                                <w:lang w:eastAsia="ko-KR"/>
                              </w:rPr>
                              <w:t>3 or</w:t>
                            </w:r>
                            <w:r w:rsidR="00AF2613" w:rsidRPr="00AF2613">
                              <w:rPr>
                                <w:color w:val="FF0000"/>
                                <w:lang w:eastAsia="ko-KR"/>
                              </w:rPr>
                              <w:t xml:space="preserve"> </w:t>
                            </w:r>
                            <w:r w:rsidRPr="0048482F">
                              <w:rPr>
                                <w:color w:val="000000"/>
                                <w:lang w:eastAsia="ko-KR"/>
                              </w:rPr>
                              <w:t xml:space="preserve">4 symbols with mapping type B,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rsidR="00AF2613" w:rsidRDefault="00AF2613" w:rsidP="00AF2613">
                            <w:r>
                              <w:t>&lt;Unrelated part omitted&gt;</w:t>
                            </w:r>
                          </w:p>
                          <w:p w:rsidR="0022509A" w:rsidRDefault="0022509A" w:rsidP="0022509A">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22509A" w:rsidRDefault="0022509A" w:rsidP="0022509A">
                            <w:r>
                              <w:t>&lt;Unrelated part omitted&gt;</w:t>
                            </w:r>
                          </w:p>
                          <w:p w:rsidR="0022509A" w:rsidRDefault="0022509A" w:rsidP="0022509A">
                            <w:r w:rsidRPr="0048482F">
                              <w:rPr>
                                <w:rFonts w:eastAsia="Malgun Gothic"/>
                                <w:color w:val="000000"/>
                                <w:lang w:eastAsia="ko-KR"/>
                              </w:rPr>
                              <w:t xml:space="preserve">When a UE is scheduled to transmit PUSCH with allocation duration of 2 symbols with mapping type </w:t>
                            </w:r>
                            <w:r w:rsidRPr="0022509A">
                              <w:rPr>
                                <w:rFonts w:eastAsia="Malgun Gothic"/>
                                <w:color w:val="000000"/>
                                <w:lang w:eastAsia="ko-KR"/>
                              </w:rPr>
                              <w:t>A</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w:t>
                            </w:r>
                            <w:r w:rsidR="00AF2613" w:rsidRPr="00AF2613">
                              <w:rPr>
                                <w:rFonts w:eastAsia="Malgun Gothic"/>
                                <w:b/>
                                <w:color w:val="FF0000"/>
                                <w:lang w:eastAsia="ko-KR"/>
                              </w:rPr>
                              <w:t>3 or</w:t>
                            </w:r>
                            <w:r w:rsidR="00AF2613" w:rsidRPr="00AF2613">
                              <w:rPr>
                                <w:rFonts w:eastAsia="Malgun Gothic"/>
                                <w:color w:val="FF0000"/>
                                <w:lang w:eastAsia="ko-KR"/>
                              </w:rPr>
                              <w:t xml:space="preserve"> </w:t>
                            </w:r>
                            <w:r w:rsidRPr="0048482F">
                              <w:rPr>
                                <w:rFonts w:eastAsia="Malgun Gothic"/>
                                <w:color w:val="000000"/>
                                <w:lang w:eastAsia="ko-KR"/>
                              </w:rPr>
                              <w:t>4 symbols with mapping type</w:t>
                            </w:r>
                            <w:r>
                              <w:rPr>
                                <w:rFonts w:eastAsia="Malgun Gothic"/>
                                <w:color w:val="000000"/>
                                <w:lang w:eastAsia="ko-KR"/>
                              </w:rPr>
                              <w:t xml:space="preserve"> A</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txbxContent>
                      </wps:txbx>
                      <wps:bodyPr rot="0" vert="horz" wrap="square" lIns="91440" tIns="45720" rIns="91440" bIns="45720" anchor="t" anchorCtr="0" upright="1">
                        <a:spAutoFit/>
                      </wps:bodyPr>
                    </wps:wsp>
                  </a:graphicData>
                </a:graphic>
              </wp:inline>
            </w:drawing>
          </mc:Choice>
          <mc:Fallback>
            <w:pict>
              <v:shape w14:anchorId="441BEF0D" id="_x0000_s1029"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IRI5FCwCAABYBAAADgAAAAAAAAAAAAAAAAAuAgAAZHJzL2Uy&#10;b0RvYy54bWxQSwECLQAUAAYACAAAACEAmVK/KNsAAAAFAQAADwAAAAAAAAAAAAAAAACGBAAAZHJz&#10;L2Rvd25yZXYueG1sUEsFBgAAAAAEAAQA8wAAAI4FAAAAAA==&#10;">
                <v:textbox style="mso-fit-shape-to-text:t">
                  <w:txbxContent>
                    <w:p w:rsidR="0022509A" w:rsidRPr="0048482F" w:rsidRDefault="0022509A" w:rsidP="0022509A">
                      <w:pPr>
                        <w:pStyle w:val="Heading4"/>
                        <w:rPr>
                          <w:color w:val="000000"/>
                        </w:rPr>
                      </w:pPr>
                      <w:bookmarkStart w:id="6" w:name="_Toc517439466"/>
                      <w:r w:rsidRPr="0048482F">
                        <w:rPr>
                          <w:color w:val="000000"/>
                        </w:rPr>
                        <w:t>5.1.6.3</w:t>
                      </w:r>
                      <w:r w:rsidRPr="0048482F">
                        <w:rPr>
                          <w:color w:val="000000"/>
                        </w:rPr>
                        <w:tab/>
                        <w:t>PT-RS reception procedure</w:t>
                      </w:r>
                      <w:bookmarkEnd w:id="6"/>
                    </w:p>
                    <w:p w:rsidR="0022509A" w:rsidRDefault="0022509A" w:rsidP="0022509A">
                      <w:r>
                        <w:t>&lt;Unrelated part omitted&gt;</w:t>
                      </w:r>
                    </w:p>
                    <w:p w:rsidR="0022509A" w:rsidRPr="0048482F" w:rsidRDefault="0022509A" w:rsidP="0022509A">
                      <w:pPr>
                        <w:rPr>
                          <w:color w:val="000000"/>
                          <w:lang w:eastAsia="ko-KR"/>
                        </w:rPr>
                      </w:pPr>
                      <w:r w:rsidRPr="0048482F">
                        <w:rPr>
                          <w:color w:val="000000"/>
                          <w:lang w:eastAsia="ko-KR"/>
                        </w:rPr>
                        <w:t xml:space="preserve">When the UE is receiving a PDSCH with allocation duration of 2 symbols with mapping type B as defined in sub-clause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rsidR="0022509A" w:rsidRPr="0048482F" w:rsidRDefault="0022509A" w:rsidP="0022509A">
                      <w:pPr>
                        <w:rPr>
                          <w:color w:val="000000"/>
                          <w:lang w:eastAsia="ko-KR"/>
                        </w:rPr>
                      </w:pPr>
                      <w:r w:rsidRPr="0048482F">
                        <w:rPr>
                          <w:color w:val="000000"/>
                          <w:lang w:eastAsia="ko-KR"/>
                        </w:rPr>
                        <w:t xml:space="preserve">When the UE is receiving a PDSCH with allocation duration of </w:t>
                      </w:r>
                      <w:r w:rsidR="00AF2613" w:rsidRPr="00AF2613">
                        <w:rPr>
                          <w:b/>
                          <w:color w:val="FF0000"/>
                          <w:lang w:eastAsia="ko-KR"/>
                        </w:rPr>
                        <w:t>3 or</w:t>
                      </w:r>
                      <w:r w:rsidR="00AF2613" w:rsidRPr="00AF2613">
                        <w:rPr>
                          <w:color w:val="FF0000"/>
                          <w:lang w:eastAsia="ko-KR"/>
                        </w:rPr>
                        <w:t xml:space="preserve"> </w:t>
                      </w:r>
                      <w:r w:rsidRPr="0048482F">
                        <w:rPr>
                          <w:color w:val="000000"/>
                          <w:lang w:eastAsia="ko-KR"/>
                        </w:rPr>
                        <w:t xml:space="preserve">4 symbols with mapping type B,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rsidR="00AF2613" w:rsidRDefault="00AF2613" w:rsidP="00AF2613">
                      <w:r>
                        <w:t>&lt;Unrelated part omitted&gt;</w:t>
                      </w:r>
                    </w:p>
                    <w:p w:rsidR="0022509A" w:rsidRDefault="0022509A" w:rsidP="0022509A">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22509A" w:rsidRDefault="0022509A" w:rsidP="0022509A">
                      <w:r>
                        <w:t>&lt;Unrelated part omitted&gt;</w:t>
                      </w:r>
                    </w:p>
                    <w:p w:rsidR="0022509A" w:rsidRDefault="0022509A" w:rsidP="0022509A">
                      <w:r w:rsidRPr="0048482F">
                        <w:rPr>
                          <w:rFonts w:eastAsia="Malgun Gothic"/>
                          <w:color w:val="000000"/>
                          <w:lang w:eastAsia="ko-KR"/>
                        </w:rPr>
                        <w:t xml:space="preserve">When a UE is scheduled to transmit PUSCH with allocation duration of 2 symbols with mapping type </w:t>
                      </w:r>
                      <w:r w:rsidRPr="0022509A">
                        <w:rPr>
                          <w:rFonts w:eastAsia="Malgun Gothic"/>
                          <w:color w:val="000000"/>
                          <w:lang w:eastAsia="ko-KR"/>
                        </w:rPr>
                        <w:t>A</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w:t>
                      </w:r>
                      <w:r w:rsidR="00AF2613" w:rsidRPr="00AF2613">
                        <w:rPr>
                          <w:rFonts w:eastAsia="Malgun Gothic"/>
                          <w:b/>
                          <w:color w:val="FF0000"/>
                          <w:lang w:eastAsia="ko-KR"/>
                        </w:rPr>
                        <w:t>3 or</w:t>
                      </w:r>
                      <w:r w:rsidR="00AF2613" w:rsidRPr="00AF2613">
                        <w:rPr>
                          <w:rFonts w:eastAsia="Malgun Gothic"/>
                          <w:color w:val="FF0000"/>
                          <w:lang w:eastAsia="ko-KR"/>
                        </w:rPr>
                        <w:t xml:space="preserve"> </w:t>
                      </w:r>
                      <w:r w:rsidRPr="0048482F">
                        <w:rPr>
                          <w:rFonts w:eastAsia="Malgun Gothic"/>
                          <w:color w:val="000000"/>
                          <w:lang w:eastAsia="ko-KR"/>
                        </w:rPr>
                        <w:t>4 symbols with mapping type</w:t>
                      </w:r>
                      <w:r>
                        <w:rPr>
                          <w:rFonts w:eastAsia="Malgun Gothic"/>
                          <w:color w:val="000000"/>
                          <w:lang w:eastAsia="ko-KR"/>
                        </w:rPr>
                        <w:t xml:space="preserve"> A</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txbxContent>
                </v:textbox>
                <w10:anchorlock/>
              </v:shape>
            </w:pict>
          </mc:Fallback>
        </mc:AlternateContent>
      </w:r>
    </w:p>
    <w:p w:rsidR="0022509A" w:rsidRPr="001A7C56" w:rsidRDefault="0022509A" w:rsidP="00CD1284"/>
    <w:p w:rsidR="00CD1284" w:rsidRDefault="00CD1284" w:rsidP="00CD1284">
      <w:pPr>
        <w:pStyle w:val="Heading1"/>
        <w:numPr>
          <w:ilvl w:val="0"/>
          <w:numId w:val="3"/>
        </w:numPr>
      </w:pPr>
      <w:r>
        <w:t>SRS</w:t>
      </w:r>
    </w:p>
    <w:p w:rsidR="00CD1284" w:rsidRDefault="00CD1284" w:rsidP="00CD1284">
      <w:pPr>
        <w:ind w:firstLine="288"/>
      </w:pPr>
      <w:r>
        <w:t xml:space="preserve">It has been agreed </w:t>
      </w:r>
      <w:r w:rsidR="003D5DCB">
        <w:t xml:space="preserve">in RAN1 #93 meeting </w:t>
      </w:r>
      <w:r>
        <w:t xml:space="preserve">that </w:t>
      </w:r>
      <w:r w:rsidR="003D5DCB">
        <w:t>minimal aperiodic SRS triggering offset is N2+42 symbols. In RAN1 #94 meeting, the minimal aperiodic SRS triggering offset for codebook and antenna switching for FR1 is optimized to be N2 symbols. Therefore for other types of SRS, this value should be N2+42. A TP is proposed as follows.</w:t>
      </w:r>
    </w:p>
    <w:p w:rsidR="003D5DCB" w:rsidRPr="00DE1B18" w:rsidRDefault="003D5DCB" w:rsidP="003D5DCB">
      <w:pPr>
        <w:ind w:firstLine="288"/>
        <w:rPr>
          <w:i/>
          <w:szCs w:val="22"/>
          <w:lang w:val="en-US" w:eastAsia="zh-CN"/>
        </w:rPr>
      </w:pPr>
      <w:r w:rsidRPr="00DE1B18">
        <w:rPr>
          <w:b/>
          <w:i/>
          <w:szCs w:val="22"/>
          <w:lang w:val="en-US" w:eastAsia="zh-CN"/>
        </w:rPr>
        <w:t xml:space="preserve">Proposal </w:t>
      </w:r>
      <w:r w:rsidR="00AF2613">
        <w:rPr>
          <w:b/>
          <w:i/>
          <w:szCs w:val="22"/>
          <w:lang w:val="en-US" w:eastAsia="zh-CN"/>
        </w:rPr>
        <w:t>6</w:t>
      </w:r>
      <w:r w:rsidRPr="00DE1B18">
        <w:rPr>
          <w:b/>
          <w:i/>
          <w:szCs w:val="22"/>
          <w:lang w:val="en-US" w:eastAsia="zh-CN"/>
        </w:rPr>
        <w:t>: Adopt the following TP on SRS for 38.214.</w:t>
      </w:r>
    </w:p>
    <w:p w:rsidR="003D5DCB" w:rsidRPr="001A7C56" w:rsidRDefault="003D5DCB" w:rsidP="003D5DCB">
      <w:r>
        <w:rPr>
          <w:noProof/>
          <w:lang w:val="en-US" w:eastAsia="zh-CN"/>
        </w:rPr>
        <w:lastRenderedPageBreak/>
        <mc:AlternateContent>
          <mc:Choice Requires="wps">
            <w:drawing>
              <wp:inline distT="0" distB="0" distL="0" distR="0" wp14:anchorId="72652C88" wp14:editId="2E6A5747">
                <wp:extent cx="6253480" cy="799465"/>
                <wp:effectExtent l="9525" t="13335" r="13970" b="1206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3D5DCB" w:rsidRPr="0048482F" w:rsidRDefault="003D5DCB" w:rsidP="003D5DCB">
                            <w:pPr>
                              <w:pStyle w:val="Heading3"/>
                              <w:rPr>
                                <w:color w:val="000000"/>
                              </w:rPr>
                            </w:pPr>
                            <w:bookmarkStart w:id="7" w:name="_Toc517439519"/>
                            <w:r w:rsidRPr="0048482F">
                              <w:rPr>
                                <w:color w:val="000000"/>
                              </w:rPr>
                              <w:t>6.2.1</w:t>
                            </w:r>
                            <w:r w:rsidRPr="0048482F">
                              <w:rPr>
                                <w:color w:val="000000"/>
                              </w:rPr>
                              <w:tab/>
                              <w:t>UE sounding procedure</w:t>
                            </w:r>
                            <w:bookmarkEnd w:id="7"/>
                          </w:p>
                          <w:p w:rsidR="003D5DCB" w:rsidRDefault="003D5DCB" w:rsidP="003D5DCB">
                            <w:r>
                              <w:t>&lt;Unrelated part omitted&gt;</w:t>
                            </w:r>
                          </w:p>
                          <w:p w:rsidR="003D5DCB" w:rsidRPr="0048482F" w:rsidRDefault="003D5DCB" w:rsidP="003D5DCB">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rsidR="003D5DCB" w:rsidRPr="0048482F" w:rsidRDefault="003D5DCB" w:rsidP="003D5DCB">
                            <w:pPr>
                              <w:pStyle w:val="B1"/>
                              <w:rPr>
                                <w:rFonts w:eastAsia="MS Mincho"/>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rsidR="003D5DCB" w:rsidRDefault="003D5DCB" w:rsidP="003D5DCB">
                            <w:pPr>
                              <w:pStyle w:val="B1"/>
                            </w:pPr>
                            <w:bookmarkStart w:id="8" w:name="_Hlk523752361"/>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9" w:name="_Hlk515880410"/>
                            <w:r w:rsidRPr="0084375D">
                              <w:rPr>
                                <w:lang w:val="en-US"/>
                              </w:rPr>
                              <w:t xml:space="preserve">For SRS in a resource set with usage set to ‘codebook’ or </w:t>
                            </w:r>
                            <w:proofErr w:type="gramStart"/>
                            <w:r w:rsidRPr="0084375D">
                              <w:rPr>
                                <w:lang w:val="en-US"/>
                              </w:rPr>
                              <w:t>‘</w:t>
                            </w:r>
                            <w:proofErr w:type="spellStart"/>
                            <w:r w:rsidRPr="0084375D">
                              <w:rPr>
                                <w:lang w:val="en-US"/>
                              </w:rPr>
                              <w:t>antennaSwitching</w:t>
                            </w:r>
                            <w:proofErr w:type="spellEnd"/>
                            <w:r w:rsidRPr="0084375D">
                              <w:rPr>
                                <w:lang w:val="en-US"/>
                              </w:rPr>
                              <w:t>’  in</w:t>
                            </w:r>
                            <w:proofErr w:type="gramEnd"/>
                            <w:r w:rsidRPr="0084375D">
                              <w:rPr>
                                <w:lang w:val="en-US"/>
                              </w:rPr>
                              <w:t xml:space="preserve"> frequency range 1, the minimal time interval between the last symbol of the PDCCH triggering the aperiodic SRS transmission and the first symbol of SRS resource is </w:t>
                            </w:r>
                            <w:r w:rsidRPr="0084375D">
                              <w:rPr>
                                <w:i/>
                                <w:lang w:val="en-US"/>
                              </w:rPr>
                              <w:t>N2</w:t>
                            </w:r>
                            <w:r>
                              <w:rPr>
                                <w:i/>
                                <w:lang w:val="en-US"/>
                              </w:rPr>
                              <w:t>,</w:t>
                            </w:r>
                            <w:r w:rsidRPr="00043BD8">
                              <w:rPr>
                                <w:lang w:val="en-US"/>
                              </w:rPr>
                              <w:t xml:space="preserve"> </w:t>
                            </w:r>
                            <w:r>
                              <w:rPr>
                                <w:lang w:val="en-US"/>
                              </w:rPr>
                              <w:t>for which t</w:t>
                            </w:r>
                            <w:r w:rsidRPr="0084375D">
                              <w:rPr>
                                <w:lang w:val="en-US"/>
                              </w:rPr>
                              <w:t>he minimal time interval in units of OFDM symbols is counted based on the minimum subcarrier spacing between the</w:t>
                            </w:r>
                            <w:r>
                              <w:rPr>
                                <w:lang w:val="en-US"/>
                              </w:rPr>
                              <w:t xml:space="preserve"> </w:t>
                            </w:r>
                            <w:r w:rsidRPr="0084375D">
                              <w:rPr>
                                <w:lang w:val="en-US"/>
                              </w:rPr>
                              <w:t xml:space="preserve">PDCCH and the aperiodic SRS. </w:t>
                            </w:r>
                            <w:r>
                              <w:rPr>
                                <w:lang w:val="en-US"/>
                              </w:rPr>
                              <w:t xml:space="preserve">Otherwise, </w:t>
                            </w:r>
                            <w:r w:rsidRPr="003D5DCB">
                              <w:rPr>
                                <w:strike/>
                                <w:lang w:val="en-US"/>
                              </w:rPr>
                              <w:t>[</w:t>
                            </w:r>
                            <w:proofErr w:type="spellStart"/>
                            <w:r w:rsidRPr="003D5DCB">
                              <w:rPr>
                                <w:strike/>
                                <w:lang w:val="en-US"/>
                              </w:rPr>
                              <w:t>F</w:t>
                            </w:r>
                            <w:r w:rsidRPr="003D5DCB">
                              <w:rPr>
                                <w:b/>
                                <w:color w:val="FF0000"/>
                                <w:lang w:val="en-US"/>
                              </w:rPr>
                              <w:t>f</w:t>
                            </w:r>
                            <w:r>
                              <w:rPr>
                                <w:lang w:val="en-US"/>
                              </w:rPr>
                              <w:t>or</w:t>
                            </w:r>
                            <w:proofErr w:type="spellEnd"/>
                            <w:r>
                              <w:rPr>
                                <w:lang w:val="en-US"/>
                              </w:rPr>
                              <w:t xml:space="preserve"> other cases</w:t>
                            </w:r>
                            <w:r w:rsidRPr="003D5DCB">
                              <w:rPr>
                                <w:strike/>
                                <w:lang w:val="en-US"/>
                              </w:rPr>
                              <w:t>]</w:t>
                            </w:r>
                            <w:r>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+ 42.</w:t>
                            </w:r>
                            <w:bookmarkEnd w:id="9"/>
                            <w:r>
                              <w:rPr>
                                <w:lang w:val="en-US"/>
                              </w:rPr>
                              <w:t xml:space="preserve"> </w:t>
                            </w:r>
                            <w:bookmarkEnd w:id="8"/>
                          </w:p>
                        </w:txbxContent>
                      </wps:txbx>
                      <wps:bodyPr rot="0" vert="horz" wrap="square" lIns="91440" tIns="45720" rIns="91440" bIns="45720" anchor="t" anchorCtr="0" upright="1">
                        <a:spAutoFit/>
                      </wps:bodyPr>
                    </wps:wsp>
                  </a:graphicData>
                </a:graphic>
              </wp:inline>
            </w:drawing>
          </mc:Choice>
          <mc:Fallback>
            <w:pict>
              <v:shape w14:anchorId="72652C88" id="_x0000_s1030"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fumQ0CwCAABZBAAADgAAAAAAAAAAAAAAAAAuAgAAZHJzL2Uy&#10;b0RvYy54bWxQSwECLQAUAAYACAAAACEAmVK/KNsAAAAFAQAADwAAAAAAAAAAAAAAAACGBAAAZHJz&#10;L2Rvd25yZXYueG1sUEsFBgAAAAAEAAQA8wAAAI4FAAAAAA==&#10;">
                <v:textbox style="mso-fit-shape-to-text:t">
                  <w:txbxContent>
                    <w:p w:rsidR="003D5DCB" w:rsidRPr="0048482F" w:rsidRDefault="003D5DCB" w:rsidP="003D5DCB">
                      <w:pPr>
                        <w:pStyle w:val="Heading3"/>
                        <w:rPr>
                          <w:color w:val="000000"/>
                        </w:rPr>
                      </w:pPr>
                      <w:bookmarkStart w:id="10" w:name="_Toc517439519"/>
                      <w:r w:rsidRPr="0048482F">
                        <w:rPr>
                          <w:color w:val="000000"/>
                        </w:rPr>
                        <w:t>6.2.1</w:t>
                      </w:r>
                      <w:r w:rsidRPr="0048482F">
                        <w:rPr>
                          <w:color w:val="000000"/>
                        </w:rPr>
                        <w:tab/>
                        <w:t>UE sounding procedure</w:t>
                      </w:r>
                      <w:bookmarkEnd w:id="10"/>
                    </w:p>
                    <w:p w:rsidR="003D5DCB" w:rsidRDefault="003D5DCB" w:rsidP="003D5DCB">
                      <w:r>
                        <w:t>&lt;Unrelated part omitted&gt;</w:t>
                      </w:r>
                    </w:p>
                    <w:p w:rsidR="003D5DCB" w:rsidRPr="0048482F" w:rsidRDefault="003D5DCB" w:rsidP="003D5DCB">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rsidR="003D5DCB" w:rsidRPr="0048482F" w:rsidRDefault="003D5DCB" w:rsidP="003D5DCB">
                      <w:pPr>
                        <w:pStyle w:val="B1"/>
                        <w:rPr>
                          <w:rFonts w:eastAsia="MS Mincho"/>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rsidR="003D5DCB" w:rsidRDefault="003D5DCB" w:rsidP="003D5DCB">
                      <w:pPr>
                        <w:pStyle w:val="B1"/>
                      </w:pPr>
                      <w:bookmarkStart w:id="11" w:name="_Hlk523752361"/>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12" w:name="_Hlk515880410"/>
                      <w:r w:rsidRPr="0084375D">
                        <w:rPr>
                          <w:lang w:val="en-US"/>
                        </w:rPr>
                        <w:t xml:space="preserve">For SRS in a resource set with usage set to ‘codebook’ or </w:t>
                      </w:r>
                      <w:proofErr w:type="gramStart"/>
                      <w:r w:rsidRPr="0084375D">
                        <w:rPr>
                          <w:lang w:val="en-US"/>
                        </w:rPr>
                        <w:t>‘</w:t>
                      </w:r>
                      <w:proofErr w:type="spellStart"/>
                      <w:r w:rsidRPr="0084375D">
                        <w:rPr>
                          <w:lang w:val="en-US"/>
                        </w:rPr>
                        <w:t>antennaSwitching</w:t>
                      </w:r>
                      <w:proofErr w:type="spellEnd"/>
                      <w:r w:rsidRPr="0084375D">
                        <w:rPr>
                          <w:lang w:val="en-US"/>
                        </w:rPr>
                        <w:t>’  in</w:t>
                      </w:r>
                      <w:proofErr w:type="gramEnd"/>
                      <w:r w:rsidRPr="0084375D">
                        <w:rPr>
                          <w:lang w:val="en-US"/>
                        </w:rPr>
                        <w:t xml:space="preserve"> frequency range 1, the minimal time interval between the last symbol of the PDCCH triggering the aperiodic SRS transmission and the first symbol of SRS resource is </w:t>
                      </w:r>
                      <w:r w:rsidRPr="0084375D">
                        <w:rPr>
                          <w:i/>
                          <w:lang w:val="en-US"/>
                        </w:rPr>
                        <w:t>N2</w:t>
                      </w:r>
                      <w:r>
                        <w:rPr>
                          <w:i/>
                          <w:lang w:val="en-US"/>
                        </w:rPr>
                        <w:t>,</w:t>
                      </w:r>
                      <w:r w:rsidRPr="00043BD8">
                        <w:rPr>
                          <w:lang w:val="en-US"/>
                        </w:rPr>
                        <w:t xml:space="preserve"> </w:t>
                      </w:r>
                      <w:r>
                        <w:rPr>
                          <w:lang w:val="en-US"/>
                        </w:rPr>
                        <w:t>for which t</w:t>
                      </w:r>
                      <w:r w:rsidRPr="0084375D">
                        <w:rPr>
                          <w:lang w:val="en-US"/>
                        </w:rPr>
                        <w:t>he minimal time interval in units of OFDM symbols is counted based on the minimum subcarrier spacing between the</w:t>
                      </w:r>
                      <w:r>
                        <w:rPr>
                          <w:lang w:val="en-US"/>
                        </w:rPr>
                        <w:t xml:space="preserve"> </w:t>
                      </w:r>
                      <w:r w:rsidRPr="0084375D">
                        <w:rPr>
                          <w:lang w:val="en-US"/>
                        </w:rPr>
                        <w:t xml:space="preserve">PDCCH and the aperiodic SRS. </w:t>
                      </w:r>
                      <w:r>
                        <w:rPr>
                          <w:lang w:val="en-US"/>
                        </w:rPr>
                        <w:t xml:space="preserve">Otherwise, </w:t>
                      </w:r>
                      <w:r w:rsidRPr="003D5DCB">
                        <w:rPr>
                          <w:strike/>
                          <w:lang w:val="en-US"/>
                        </w:rPr>
                        <w:t>[</w:t>
                      </w:r>
                      <w:proofErr w:type="spellStart"/>
                      <w:r w:rsidRPr="003D5DCB">
                        <w:rPr>
                          <w:strike/>
                          <w:lang w:val="en-US"/>
                        </w:rPr>
                        <w:t>F</w:t>
                      </w:r>
                      <w:r w:rsidRPr="003D5DCB">
                        <w:rPr>
                          <w:b/>
                          <w:color w:val="FF0000"/>
                          <w:lang w:val="en-US"/>
                        </w:rPr>
                        <w:t>f</w:t>
                      </w:r>
                      <w:r>
                        <w:rPr>
                          <w:lang w:val="en-US"/>
                        </w:rPr>
                        <w:t>or</w:t>
                      </w:r>
                      <w:proofErr w:type="spellEnd"/>
                      <w:r>
                        <w:rPr>
                          <w:lang w:val="en-US"/>
                        </w:rPr>
                        <w:t xml:space="preserve"> other cases</w:t>
                      </w:r>
                      <w:r w:rsidRPr="003D5DCB">
                        <w:rPr>
                          <w:strike/>
                          <w:lang w:val="en-US"/>
                        </w:rPr>
                        <w:t>]</w:t>
                      </w:r>
                      <w:r>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+ 42.</w:t>
                      </w:r>
                      <w:bookmarkEnd w:id="12"/>
                      <w:r>
                        <w:rPr>
                          <w:lang w:val="en-US"/>
                        </w:rPr>
                        <w:t xml:space="preserve"> </w:t>
                      </w:r>
                      <w:bookmarkEnd w:id="11"/>
                    </w:p>
                  </w:txbxContent>
                </v:textbox>
                <w10:anchorlock/>
              </v:shape>
            </w:pict>
          </mc:Fallback>
        </mc:AlternateContent>
      </w:r>
    </w:p>
    <w:p w:rsidR="003D5DCB" w:rsidRDefault="003D5DCB" w:rsidP="00CD1284">
      <w:pPr>
        <w:ind w:firstLine="288"/>
      </w:pPr>
    </w:p>
    <w:p w:rsidR="00C73FFA" w:rsidRDefault="006F7B3F" w:rsidP="00CD1284">
      <w:pPr>
        <w:ind w:firstLine="288"/>
      </w:pPr>
      <w:r>
        <w:t xml:space="preserve">We provide TP for 38.214 </w:t>
      </w:r>
      <w:r w:rsidR="00C73FFA">
        <w:t>Sec</w:t>
      </w:r>
      <w:r>
        <w:t xml:space="preserve">tion 6.2.1.2 </w:t>
      </w:r>
      <w:r w:rsidRPr="006F7B3F">
        <w:t>UE sounding procedure for DL CSI acquisition</w:t>
      </w:r>
      <w:r>
        <w:t xml:space="preserve">, adding more clarifications about </w:t>
      </w:r>
      <w:r w:rsidR="007A247F">
        <w:t xml:space="preserve">definition of </w:t>
      </w:r>
      <w:r>
        <w:t>UE antenna switching capability and corresponding configurations.</w:t>
      </w:r>
    </w:p>
    <w:p w:rsidR="00C73FFA" w:rsidRPr="00DE1B18" w:rsidRDefault="00C73FFA" w:rsidP="00C73FFA">
      <w:pPr>
        <w:ind w:firstLine="288"/>
        <w:rPr>
          <w:i/>
          <w:szCs w:val="22"/>
          <w:lang w:val="en-US" w:eastAsia="zh-CN"/>
        </w:rPr>
      </w:pPr>
      <w:r w:rsidRPr="00DE1B18">
        <w:rPr>
          <w:b/>
          <w:i/>
          <w:szCs w:val="22"/>
          <w:lang w:val="en-US" w:eastAsia="zh-CN"/>
        </w:rPr>
        <w:t xml:space="preserve">Proposal </w:t>
      </w:r>
      <w:r w:rsidR="00AF2613">
        <w:rPr>
          <w:b/>
          <w:i/>
          <w:szCs w:val="22"/>
          <w:lang w:val="en-US" w:eastAsia="zh-CN"/>
        </w:rPr>
        <w:t>7</w:t>
      </w:r>
      <w:r w:rsidRPr="00DE1B18">
        <w:rPr>
          <w:b/>
          <w:i/>
          <w:szCs w:val="22"/>
          <w:lang w:val="en-US" w:eastAsia="zh-CN"/>
        </w:rPr>
        <w:t>: Adopt the following TP on SRS for 38.214.</w:t>
      </w:r>
    </w:p>
    <w:p w:rsidR="00C73FFA" w:rsidRPr="001A7C56" w:rsidRDefault="00C73FFA" w:rsidP="00C73FFA">
      <w:r>
        <w:rPr>
          <w:noProof/>
          <w:lang w:val="en-US" w:eastAsia="zh-CN"/>
        </w:rPr>
        <w:lastRenderedPageBreak/>
        <mc:AlternateContent>
          <mc:Choice Requires="wps">
            <w:drawing>
              <wp:inline distT="0" distB="0" distL="0" distR="0" wp14:anchorId="3EAA5B40" wp14:editId="287B6F75">
                <wp:extent cx="6253480" cy="799465"/>
                <wp:effectExtent l="9525" t="13335" r="1397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73FFA" w:rsidRDefault="00C73FFA" w:rsidP="00C73FFA">
                            <w:pPr>
                              <w:rPr>
                                <w:rFonts w:ascii="Arial" w:hAnsi="Arial"/>
                                <w:color w:val="000000"/>
                                <w:sz w:val="28"/>
                              </w:rPr>
                            </w:pPr>
                            <w:bookmarkStart w:id="13" w:name="_Toc517439521"/>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UE sounding procedure for DL CSI acquisition</w:t>
                            </w:r>
                            <w:bookmarkEnd w:id="13"/>
                            <w:r w:rsidRPr="00C73FFA">
                              <w:rPr>
                                <w:rFonts w:ascii="Arial" w:hAnsi="Arial"/>
                                <w:color w:val="000000"/>
                                <w:sz w:val="28"/>
                              </w:rPr>
                              <w:t xml:space="preserve"> </w:t>
                            </w:r>
                          </w:p>
                          <w:p w:rsidR="00C73FFA" w:rsidRPr="0048482F" w:rsidRDefault="00C73FFA" w:rsidP="00C73FFA">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val="en-US" w:eastAsia="zh-CN"/>
                              </w:rPr>
                              <w:t>)</w:t>
                            </w:r>
                            <w:r w:rsidR="005E3563">
                              <w:rPr>
                                <w:color w:val="000000"/>
                                <w:lang w:val="en-US" w:eastAsia="zh-CN"/>
                              </w:rPr>
                              <w:t xml:space="preserve">. </w:t>
                            </w:r>
                            <w:r w:rsidR="005E3563" w:rsidRPr="006F7B3F">
                              <w:rPr>
                                <w:color w:val="FF0000"/>
                                <w:lang w:val="en-US" w:eastAsia="zh-CN"/>
                              </w:rPr>
                              <w:t xml:space="preserve">The </w:t>
                            </w:r>
                            <w:r w:rsidR="00AE5F67" w:rsidRPr="006F7B3F">
                              <w:rPr>
                                <w:color w:val="FF0000"/>
                                <w:lang w:val="en-US" w:eastAsia="zh-CN"/>
                              </w:rPr>
                              <w:t xml:space="preserve">indicated </w:t>
                            </w:r>
                            <w:r w:rsidR="005E3563" w:rsidRPr="006F7B3F">
                              <w:rPr>
                                <w:color w:val="FF0000"/>
                                <w:lang w:val="en-US" w:eastAsia="zh-CN"/>
                              </w:rPr>
                              <w:t xml:space="preserve">UE </w:t>
                            </w:r>
                            <w:proofErr w:type="spellStart"/>
                            <w:r w:rsidR="00AE5F67" w:rsidRPr="006F7B3F">
                              <w:rPr>
                                <w:color w:val="FF0000"/>
                                <w:lang w:val="en-US"/>
                              </w:rPr>
                              <w:t>antennaSwitching</w:t>
                            </w:r>
                            <w:proofErr w:type="spellEnd"/>
                            <w:r w:rsidR="005E3563" w:rsidRPr="006F7B3F">
                              <w:rPr>
                                <w:color w:val="FF0000"/>
                                <w:lang w:val="en-US"/>
                              </w:rPr>
                              <w:t xml:space="preserve"> </w:t>
                            </w:r>
                            <w:r w:rsidR="005E3563" w:rsidRPr="006F7B3F">
                              <w:rPr>
                                <w:color w:val="FF0000"/>
                                <w:lang w:val="en-US" w:eastAsia="zh-CN"/>
                              </w:rPr>
                              <w:t xml:space="preserve">capability </w:t>
                            </w:r>
                            <w:r w:rsidR="00AE5F67" w:rsidRPr="006F7B3F">
                              <w:rPr>
                                <w:color w:val="FF0000"/>
                                <w:lang w:val="en-US" w:eastAsia="zh-CN"/>
                              </w:rPr>
                              <w:t xml:space="preserve">of </w:t>
                            </w:r>
                            <w:r w:rsidR="005E3563" w:rsidRPr="006F7B3F">
                              <w:rPr>
                                <w:color w:val="FF0000"/>
                                <w:lang w:val="en-US" w:eastAsia="zh-CN"/>
                              </w:rPr>
                              <w:t>‘</w:t>
                            </w:r>
                            <w:proofErr w:type="spellStart"/>
                            <w:r w:rsidR="005E3563" w:rsidRPr="006F7B3F">
                              <w:rPr>
                                <w:color w:val="FF0000"/>
                                <w:lang w:val="en-US" w:eastAsia="zh-CN"/>
                              </w:rPr>
                              <w:t>xT</w:t>
                            </w:r>
                            <w:r w:rsidR="00AE5F67" w:rsidRPr="006F7B3F">
                              <w:rPr>
                                <w:color w:val="FF0000"/>
                                <w:lang w:val="en-US" w:eastAsia="zh-CN"/>
                              </w:rPr>
                              <w:t>yR</w:t>
                            </w:r>
                            <w:proofErr w:type="spellEnd"/>
                            <w:r w:rsidR="00AE5F67" w:rsidRPr="006F7B3F">
                              <w:rPr>
                                <w:color w:val="FF0000"/>
                                <w:lang w:val="en-US" w:eastAsia="zh-CN"/>
                              </w:rPr>
                              <w:t>’</w:t>
                            </w:r>
                            <w:r w:rsidR="005E3563" w:rsidRPr="006F7B3F">
                              <w:rPr>
                                <w:color w:val="FF0000"/>
                                <w:lang w:val="en-US" w:eastAsia="zh-CN"/>
                              </w:rPr>
                              <w:t xml:space="preserve"> corresponds to a UE</w:t>
                            </w:r>
                            <w:r w:rsidR="00AE5F67" w:rsidRPr="006F7B3F">
                              <w:rPr>
                                <w:color w:val="FF0000"/>
                                <w:lang w:val="en-US" w:eastAsia="zh-CN"/>
                              </w:rPr>
                              <w:t>,</w:t>
                            </w:r>
                            <w:r w:rsidR="005E3563" w:rsidRPr="006F7B3F">
                              <w:rPr>
                                <w:color w:val="FF0000"/>
                                <w:lang w:val="en-US" w:eastAsia="zh-CN"/>
                              </w:rPr>
                              <w:t xml:space="preserve"> capable of simultaneous </w:t>
                            </w:r>
                            <w:r w:rsidR="00AE5F67" w:rsidRPr="006F7B3F">
                              <w:rPr>
                                <w:color w:val="FF0000"/>
                                <w:lang w:val="en-US" w:eastAsia="zh-CN"/>
                              </w:rPr>
                              <w:t xml:space="preserve">SRS transmission on at least </w:t>
                            </w:r>
                            <w:r w:rsidR="005E3563" w:rsidRPr="006F7B3F">
                              <w:rPr>
                                <w:color w:val="FF0000"/>
                                <w:lang w:val="en-US" w:eastAsia="zh-CN"/>
                              </w:rPr>
                              <w:t xml:space="preserve">‘x’ </w:t>
                            </w:r>
                            <w:r w:rsidR="00AE5F67" w:rsidRPr="006F7B3F">
                              <w:rPr>
                                <w:color w:val="FF0000"/>
                                <w:lang w:val="en-US" w:eastAsia="zh-CN"/>
                              </w:rPr>
                              <w:t xml:space="preserve">antenna ports and has total of </w:t>
                            </w:r>
                            <w:r w:rsidR="005E3563" w:rsidRPr="006F7B3F">
                              <w:rPr>
                                <w:color w:val="FF0000"/>
                                <w:lang w:val="en-US" w:eastAsia="zh-CN"/>
                              </w:rPr>
                              <w:t xml:space="preserve">‘y’ </w:t>
                            </w:r>
                            <w:r w:rsidR="00AE5F67" w:rsidRPr="006F7B3F">
                              <w:rPr>
                                <w:color w:val="FF0000"/>
                                <w:lang w:val="en-US" w:eastAsia="zh-CN"/>
                              </w:rPr>
                              <w:t>antenna ports.</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1T2R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Cs/>
                                <w:color w:val="FF0000"/>
                                <w:lang w:val="en-US" w:eastAsia="ja-JP"/>
                              </w:rPr>
                              <w:t>2</w:t>
                            </w:r>
                            <w:r w:rsidR="00AE5F67" w:rsidRPr="007A247F">
                              <w:rPr>
                                <w:rFonts w:eastAsia="MS Mincho"/>
                                <w:i/>
                                <w:iCs/>
                                <w:color w:val="FF0000"/>
                                <w:lang w:val="en-US" w:eastAsia="ja-JP"/>
                              </w:rPr>
                              <w:t>T4R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rsidR="00C73FFA"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lang w:val="en-US" w:eastAsia="ja-JP"/>
                              </w:rPr>
                              <w:t xml:space="preserve"> </w:t>
                            </w:r>
                            <w:r>
                              <w:rPr>
                                <w:rFonts w:eastAsia="MS Mincho"/>
                                <w:iCs/>
                                <w:lang w:val="en-US" w:eastAsia="ja-JP"/>
                              </w:rPr>
                              <w:t xml:space="preserve">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rsidR="00C73FFA" w:rsidRPr="007D29DE" w:rsidRDefault="00C73FFA" w:rsidP="00C73FF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color w:val="000000" w:themeColor="text1"/>
                                <w:lang w:val="en-US" w:eastAsia="ja-JP"/>
                              </w:rPr>
                              <w:t xml:space="preserve">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14" w:name="_Hlk493885834"/>
                            <w:proofErr w:type="spellStart"/>
                            <w:r w:rsidRPr="00D3448B">
                              <w:rPr>
                                <w:rFonts w:eastAsia="Malgun Gothic"/>
                                <w:i/>
                                <w:iCs/>
                                <w:color w:val="000000"/>
                                <w:lang w:eastAsia="zh-CN"/>
                              </w:rPr>
                              <w:t>aperiodicSRS-ResourceTrigger</w:t>
                            </w:r>
                            <w:bookmarkEnd w:id="14"/>
                            <w:proofErr w:type="spellEnd"/>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slottOffset</w:t>
                            </w:r>
                            <w:proofErr w:type="spellEnd"/>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rsidR="00C73FFA" w:rsidRPr="007D29DE" w:rsidRDefault="00C73FFA" w:rsidP="00C73FFA">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AE5F67" w:rsidRPr="007A247F">
                              <w:rPr>
                                <w:rFonts w:eastAsia="MS Mincho"/>
                                <w:i/>
                                <w:iCs/>
                                <w:color w:val="FF0000"/>
                                <w:lang w:val="en-US" w:eastAsia="ja-JP"/>
                              </w:rPr>
                              <w:t>T = R</w:t>
                            </w:r>
                            <w:r w:rsidR="00AE5F67" w:rsidRPr="007A247F">
                              <w:rPr>
                                <w:rFonts w:eastAsia="MS Mincho"/>
                                <w:iCs/>
                                <w:color w:val="FF0000"/>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rsidR="00C73FFA" w:rsidRDefault="00C73FFA" w:rsidP="00C73FFA">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rsidR="00C73FFA" w:rsidRPr="004A07C9" w:rsidRDefault="00C73FFA" w:rsidP="00C73FFA">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rsidR="00C73FFA" w:rsidRDefault="00C73FFA" w:rsidP="00C73FFA">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rPr>
                                <w:lang w:val="en-US"/>
                              </w:rPr>
                              <w:t xml:space="preserve"> </w:t>
                            </w:r>
                          </w:p>
                        </w:txbxContent>
                      </wps:txbx>
                      <wps:bodyPr rot="0" vert="horz" wrap="square" lIns="91440" tIns="45720" rIns="91440" bIns="45720" anchor="t" anchorCtr="0" upright="1">
                        <a:spAutoFit/>
                      </wps:bodyPr>
                    </wps:wsp>
                  </a:graphicData>
                </a:graphic>
              </wp:inline>
            </w:drawing>
          </mc:Choice>
          <mc:Fallback>
            <w:pict>
              <v:shape w14:anchorId="3EAA5B40" id="_x0000_s1031"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GMAecgtAgAAWAQAAA4AAAAAAAAAAAAAAAAALgIAAGRycy9l&#10;Mm9Eb2MueG1sUEsBAi0AFAAGAAgAAAAhAJlSvyjbAAAABQEAAA8AAAAAAAAAAAAAAAAAhwQAAGRy&#10;cy9kb3ducmV2LnhtbFBLBQYAAAAABAAEAPMAAACPBQAAAAA=&#10;">
                <v:textbox style="mso-fit-shape-to-text:t">
                  <w:txbxContent>
                    <w:p w:rsidR="00C73FFA" w:rsidRDefault="00C73FFA" w:rsidP="00C73FFA">
                      <w:pPr>
                        <w:rPr>
                          <w:rFonts w:ascii="Arial" w:hAnsi="Arial"/>
                          <w:color w:val="000000"/>
                          <w:sz w:val="28"/>
                        </w:rPr>
                      </w:pPr>
                      <w:bookmarkStart w:id="15" w:name="_Toc517439521"/>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UE sounding procedure for DL CSI acquisition</w:t>
                      </w:r>
                      <w:bookmarkEnd w:id="15"/>
                      <w:r w:rsidRPr="00C73FFA">
                        <w:rPr>
                          <w:rFonts w:ascii="Arial" w:hAnsi="Arial"/>
                          <w:color w:val="000000"/>
                          <w:sz w:val="28"/>
                        </w:rPr>
                        <w:t xml:space="preserve"> </w:t>
                      </w:r>
                    </w:p>
                    <w:p w:rsidR="00C73FFA" w:rsidRPr="0048482F" w:rsidRDefault="00C73FFA" w:rsidP="00C73FFA">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val="en-US" w:eastAsia="zh-CN"/>
                        </w:rPr>
                        <w:t>)</w:t>
                      </w:r>
                      <w:r w:rsidR="005E3563">
                        <w:rPr>
                          <w:color w:val="000000"/>
                          <w:lang w:val="en-US" w:eastAsia="zh-CN"/>
                        </w:rPr>
                        <w:t xml:space="preserve">. </w:t>
                      </w:r>
                      <w:r w:rsidR="005E3563" w:rsidRPr="006F7B3F">
                        <w:rPr>
                          <w:color w:val="FF0000"/>
                          <w:lang w:val="en-US" w:eastAsia="zh-CN"/>
                        </w:rPr>
                        <w:t xml:space="preserve">The </w:t>
                      </w:r>
                      <w:r w:rsidR="00AE5F67" w:rsidRPr="006F7B3F">
                        <w:rPr>
                          <w:color w:val="FF0000"/>
                          <w:lang w:val="en-US" w:eastAsia="zh-CN"/>
                        </w:rPr>
                        <w:t xml:space="preserve">indicated </w:t>
                      </w:r>
                      <w:r w:rsidR="005E3563" w:rsidRPr="006F7B3F">
                        <w:rPr>
                          <w:color w:val="FF0000"/>
                          <w:lang w:val="en-US" w:eastAsia="zh-CN"/>
                        </w:rPr>
                        <w:t xml:space="preserve">UE </w:t>
                      </w:r>
                      <w:proofErr w:type="spellStart"/>
                      <w:r w:rsidR="00AE5F67" w:rsidRPr="006F7B3F">
                        <w:rPr>
                          <w:color w:val="FF0000"/>
                          <w:lang w:val="en-US"/>
                        </w:rPr>
                        <w:t>antennaSwitching</w:t>
                      </w:r>
                      <w:proofErr w:type="spellEnd"/>
                      <w:r w:rsidR="005E3563" w:rsidRPr="006F7B3F">
                        <w:rPr>
                          <w:color w:val="FF0000"/>
                          <w:lang w:val="en-US"/>
                        </w:rPr>
                        <w:t xml:space="preserve"> </w:t>
                      </w:r>
                      <w:r w:rsidR="005E3563" w:rsidRPr="006F7B3F">
                        <w:rPr>
                          <w:color w:val="FF0000"/>
                          <w:lang w:val="en-US" w:eastAsia="zh-CN"/>
                        </w:rPr>
                        <w:t xml:space="preserve">capability </w:t>
                      </w:r>
                      <w:r w:rsidR="00AE5F67" w:rsidRPr="006F7B3F">
                        <w:rPr>
                          <w:color w:val="FF0000"/>
                          <w:lang w:val="en-US" w:eastAsia="zh-CN"/>
                        </w:rPr>
                        <w:t xml:space="preserve">of </w:t>
                      </w:r>
                      <w:r w:rsidR="005E3563" w:rsidRPr="006F7B3F">
                        <w:rPr>
                          <w:color w:val="FF0000"/>
                          <w:lang w:val="en-US" w:eastAsia="zh-CN"/>
                        </w:rPr>
                        <w:t>‘</w:t>
                      </w:r>
                      <w:proofErr w:type="spellStart"/>
                      <w:r w:rsidR="005E3563" w:rsidRPr="006F7B3F">
                        <w:rPr>
                          <w:color w:val="FF0000"/>
                          <w:lang w:val="en-US" w:eastAsia="zh-CN"/>
                        </w:rPr>
                        <w:t>xT</w:t>
                      </w:r>
                      <w:r w:rsidR="00AE5F67" w:rsidRPr="006F7B3F">
                        <w:rPr>
                          <w:color w:val="FF0000"/>
                          <w:lang w:val="en-US" w:eastAsia="zh-CN"/>
                        </w:rPr>
                        <w:t>yR</w:t>
                      </w:r>
                      <w:proofErr w:type="spellEnd"/>
                      <w:r w:rsidR="00AE5F67" w:rsidRPr="006F7B3F">
                        <w:rPr>
                          <w:color w:val="FF0000"/>
                          <w:lang w:val="en-US" w:eastAsia="zh-CN"/>
                        </w:rPr>
                        <w:t>’</w:t>
                      </w:r>
                      <w:r w:rsidR="005E3563" w:rsidRPr="006F7B3F">
                        <w:rPr>
                          <w:color w:val="FF0000"/>
                          <w:lang w:val="en-US" w:eastAsia="zh-CN"/>
                        </w:rPr>
                        <w:t xml:space="preserve"> corresponds to a UE</w:t>
                      </w:r>
                      <w:r w:rsidR="00AE5F67" w:rsidRPr="006F7B3F">
                        <w:rPr>
                          <w:color w:val="FF0000"/>
                          <w:lang w:val="en-US" w:eastAsia="zh-CN"/>
                        </w:rPr>
                        <w:t>,</w:t>
                      </w:r>
                      <w:r w:rsidR="005E3563" w:rsidRPr="006F7B3F">
                        <w:rPr>
                          <w:color w:val="FF0000"/>
                          <w:lang w:val="en-US" w:eastAsia="zh-CN"/>
                        </w:rPr>
                        <w:t xml:space="preserve"> capable of simultaneous </w:t>
                      </w:r>
                      <w:r w:rsidR="00AE5F67" w:rsidRPr="006F7B3F">
                        <w:rPr>
                          <w:color w:val="FF0000"/>
                          <w:lang w:val="en-US" w:eastAsia="zh-CN"/>
                        </w:rPr>
                        <w:t xml:space="preserve">SRS transmission on at least </w:t>
                      </w:r>
                      <w:r w:rsidR="005E3563" w:rsidRPr="006F7B3F">
                        <w:rPr>
                          <w:color w:val="FF0000"/>
                          <w:lang w:val="en-US" w:eastAsia="zh-CN"/>
                        </w:rPr>
                        <w:t xml:space="preserve">‘x’ </w:t>
                      </w:r>
                      <w:r w:rsidR="00AE5F67" w:rsidRPr="006F7B3F">
                        <w:rPr>
                          <w:color w:val="FF0000"/>
                          <w:lang w:val="en-US" w:eastAsia="zh-CN"/>
                        </w:rPr>
                        <w:t xml:space="preserve">antenna ports and has total of </w:t>
                      </w:r>
                      <w:r w:rsidR="005E3563" w:rsidRPr="006F7B3F">
                        <w:rPr>
                          <w:color w:val="FF0000"/>
                          <w:lang w:val="en-US" w:eastAsia="zh-CN"/>
                        </w:rPr>
                        <w:t xml:space="preserve">‘y’ </w:t>
                      </w:r>
                      <w:r w:rsidR="00AE5F67" w:rsidRPr="006F7B3F">
                        <w:rPr>
                          <w:color w:val="FF0000"/>
                          <w:lang w:val="en-US" w:eastAsia="zh-CN"/>
                        </w:rPr>
                        <w:t>antenna ports.</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1T2R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rsidR="00C73FFA" w:rsidRPr="0048482F"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Cs/>
                          <w:color w:val="FF0000"/>
                          <w:lang w:val="en-US" w:eastAsia="ja-JP"/>
                        </w:rPr>
                        <w:t>2</w:t>
                      </w:r>
                      <w:r w:rsidR="00AE5F67" w:rsidRPr="007A247F">
                        <w:rPr>
                          <w:rFonts w:eastAsia="MS Mincho"/>
                          <w:i/>
                          <w:iCs/>
                          <w:color w:val="FF0000"/>
                          <w:lang w:val="en-US" w:eastAsia="ja-JP"/>
                        </w:rPr>
                        <w:t>T4R</w:t>
                      </w:r>
                      <w:r w:rsidR="00AE5F67" w:rsidRPr="007A247F">
                        <w:rPr>
                          <w:rFonts w:eastAsia="MS Mincho"/>
                          <w:iCs/>
                          <w:color w:val="FF0000"/>
                          <w:lang w:val="en-US" w:eastAsia="ja-JP"/>
                        </w:rPr>
                        <w:t>:</w:t>
                      </w:r>
                      <w:r w:rsidR="00AE5F67">
                        <w:rPr>
                          <w:rFonts w:eastAsia="MS Mincho"/>
                          <w:iCs/>
                          <w:lang w:val="en-US" w:eastAsia="ja-JP"/>
                        </w:rPr>
                        <w:t xml:space="preserve">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rsidR="00C73FFA" w:rsidRDefault="00C73FFA" w:rsidP="00C73FFA">
                      <w:pPr>
                        <w:pStyle w:val="B1"/>
                      </w:pPr>
                      <w:r>
                        <w:rPr>
                          <w:rFonts w:eastAsia="MS Mincho"/>
                          <w:iCs/>
                          <w:lang w:val="en-US" w:eastAsia="ja-JP"/>
                        </w:rPr>
                        <w:t>-</w:t>
                      </w:r>
                      <w:r>
                        <w:rPr>
                          <w:rFonts w:eastAsia="MS Mincho"/>
                          <w:iCs/>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lang w:val="en-US" w:eastAsia="ja-JP"/>
                        </w:rPr>
                        <w:t xml:space="preserve"> </w:t>
                      </w:r>
                      <w:r>
                        <w:rPr>
                          <w:rFonts w:eastAsia="MS Mincho"/>
                          <w:iCs/>
                          <w:lang w:val="en-US" w:eastAsia="ja-JP"/>
                        </w:rPr>
                        <w:t xml:space="preserve">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rsidR="00C73FFA" w:rsidRPr="007D29DE" w:rsidRDefault="00C73FFA" w:rsidP="00C73FF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sidR="00AE5F67" w:rsidRPr="007A247F">
                        <w:rPr>
                          <w:rFonts w:eastAsia="MS Mincho"/>
                          <w:i/>
                          <w:iCs/>
                          <w:color w:val="FF0000"/>
                          <w:lang w:val="en-US" w:eastAsia="ja-JP"/>
                        </w:rPr>
                        <w:t>1T4R</w:t>
                      </w:r>
                      <w:r w:rsidR="00AE5F67" w:rsidRPr="007A247F">
                        <w:rPr>
                          <w:rFonts w:eastAsia="MS Mincho"/>
                          <w:iCs/>
                          <w:color w:val="FF0000"/>
                          <w:lang w:val="en-US" w:eastAsia="ja-JP"/>
                        </w:rPr>
                        <w:t>:</w:t>
                      </w:r>
                      <w:r w:rsidR="00AE5F67">
                        <w:rPr>
                          <w:rFonts w:eastAsia="MS Mincho"/>
                          <w:iCs/>
                          <w:color w:val="000000" w:themeColor="text1"/>
                          <w:lang w:val="en-US" w:eastAsia="ja-JP"/>
                        </w:rPr>
                        <w:t xml:space="preserve">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16" w:name="_Hlk493885834"/>
                      <w:proofErr w:type="spellStart"/>
                      <w:r w:rsidRPr="00D3448B">
                        <w:rPr>
                          <w:rFonts w:eastAsia="Malgun Gothic"/>
                          <w:i/>
                          <w:iCs/>
                          <w:color w:val="000000"/>
                          <w:lang w:eastAsia="zh-CN"/>
                        </w:rPr>
                        <w:t>aperiodicSRS-ResourceTrigger</w:t>
                      </w:r>
                      <w:bookmarkEnd w:id="16"/>
                      <w:proofErr w:type="spellEnd"/>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slottOffset</w:t>
                      </w:r>
                      <w:proofErr w:type="spellEnd"/>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rsidR="00C73FFA" w:rsidRPr="007D29DE" w:rsidRDefault="00C73FFA" w:rsidP="00C73FFA">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AE5F67" w:rsidRPr="007A247F">
                        <w:rPr>
                          <w:rFonts w:eastAsia="MS Mincho"/>
                          <w:i/>
                          <w:iCs/>
                          <w:color w:val="FF0000"/>
                          <w:lang w:val="en-US" w:eastAsia="ja-JP"/>
                        </w:rPr>
                        <w:t>T = R</w:t>
                      </w:r>
                      <w:r w:rsidR="00AE5F67" w:rsidRPr="007A247F">
                        <w:rPr>
                          <w:rFonts w:eastAsia="MS Mincho"/>
                          <w:iCs/>
                          <w:color w:val="FF0000"/>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rsidR="00C73FFA" w:rsidRDefault="00C73FFA" w:rsidP="00C73FFA">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rsidR="00C73FFA" w:rsidRPr="004A07C9" w:rsidRDefault="00C73FFA" w:rsidP="00C73FFA">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rsidR="00C73FFA" w:rsidRDefault="00C73FFA" w:rsidP="00C73FFA">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rPr>
                          <w:lang w:val="en-US"/>
                        </w:rPr>
                        <w:t xml:space="preserve"> </w:t>
                      </w:r>
                    </w:p>
                  </w:txbxContent>
                </v:textbox>
                <w10:anchorlock/>
              </v:shape>
            </w:pict>
          </mc:Fallback>
        </mc:AlternateContent>
      </w:r>
    </w:p>
    <w:p w:rsidR="00C73FFA" w:rsidRDefault="00C73FFA" w:rsidP="00CD1284">
      <w:pPr>
        <w:ind w:firstLine="288"/>
      </w:pPr>
    </w:p>
    <w:p w:rsidR="00C73FFA" w:rsidRDefault="00C73FFA" w:rsidP="00CD1284">
      <w:pPr>
        <w:ind w:firstLine="288"/>
      </w:pPr>
    </w:p>
    <w:p w:rsidR="004560F5" w:rsidRDefault="004560F5" w:rsidP="004560F5">
      <w:pPr>
        <w:pStyle w:val="Heading1"/>
        <w:numPr>
          <w:ilvl w:val="0"/>
          <w:numId w:val="3"/>
        </w:numPr>
      </w:pPr>
      <w:r>
        <w:t>TRS</w:t>
      </w:r>
    </w:p>
    <w:p w:rsidR="003D5DCB" w:rsidRDefault="003D5DCB" w:rsidP="003D5DCB">
      <w:pPr>
        <w:ind w:firstLine="288"/>
      </w:pPr>
      <w:r>
        <w:t xml:space="preserve">As periodic and aperiodic TRS are agreed, </w:t>
      </w:r>
      <w:r w:rsidR="0007187B">
        <w:t>for CSI-RS resources in a resource set, they should be confi</w:t>
      </w:r>
      <w:r w:rsidR="00526D18">
        <w:t>gured with the same time domain to keep the same time domain behaviour for TRS.</w:t>
      </w:r>
    </w:p>
    <w:p w:rsidR="003D5DCB" w:rsidRDefault="003D5DCB" w:rsidP="003D5DCB">
      <w:pPr>
        <w:ind w:firstLine="288"/>
        <w:rPr>
          <w:i/>
          <w:sz w:val="22"/>
          <w:szCs w:val="22"/>
          <w:lang w:val="en-US" w:eastAsia="zh-CN"/>
        </w:rPr>
      </w:pPr>
      <w:r>
        <w:rPr>
          <w:b/>
          <w:i/>
          <w:sz w:val="22"/>
          <w:szCs w:val="22"/>
          <w:lang w:val="en-US" w:eastAsia="zh-CN"/>
        </w:rPr>
        <w:t xml:space="preserve">Proposal </w:t>
      </w:r>
      <w:r w:rsidR="00AF2613">
        <w:rPr>
          <w:b/>
          <w:i/>
          <w:sz w:val="22"/>
          <w:szCs w:val="22"/>
          <w:lang w:val="en-US" w:eastAsia="zh-CN"/>
        </w:rPr>
        <w:t>8</w:t>
      </w:r>
      <w:r w:rsidRPr="00C30C09">
        <w:rPr>
          <w:b/>
          <w:i/>
          <w:sz w:val="22"/>
          <w:szCs w:val="22"/>
          <w:lang w:val="en-US" w:eastAsia="zh-CN"/>
        </w:rPr>
        <w:t>:</w:t>
      </w:r>
      <w:r>
        <w:rPr>
          <w:b/>
          <w:i/>
          <w:sz w:val="22"/>
          <w:szCs w:val="22"/>
          <w:lang w:val="en-US" w:eastAsia="zh-CN"/>
        </w:rPr>
        <w:t xml:space="preserve"> </w:t>
      </w:r>
      <w:r w:rsidRPr="009D2273">
        <w:rPr>
          <w:b/>
          <w:i/>
          <w:sz w:val="22"/>
          <w:szCs w:val="22"/>
          <w:lang w:val="en-US" w:eastAsia="zh-CN"/>
        </w:rPr>
        <w:t xml:space="preserve">Adopt the following TP on </w:t>
      </w:r>
      <w:r w:rsidR="00D14251">
        <w:rPr>
          <w:b/>
          <w:i/>
          <w:sz w:val="22"/>
          <w:szCs w:val="22"/>
          <w:lang w:val="en-US" w:eastAsia="zh-CN"/>
        </w:rPr>
        <w:t>T</w:t>
      </w:r>
      <w:r>
        <w:rPr>
          <w:b/>
          <w:i/>
          <w:sz w:val="22"/>
          <w:szCs w:val="22"/>
          <w:lang w:val="en-US" w:eastAsia="zh-CN"/>
        </w:rPr>
        <w:t>RS</w:t>
      </w:r>
      <w:r w:rsidRPr="009D2273">
        <w:rPr>
          <w:b/>
          <w:i/>
          <w:sz w:val="22"/>
          <w:szCs w:val="22"/>
          <w:lang w:val="en-US" w:eastAsia="zh-CN"/>
        </w:rPr>
        <w:t xml:space="preserve"> </w:t>
      </w:r>
      <w:r w:rsidR="00307E3C">
        <w:rPr>
          <w:b/>
          <w:i/>
          <w:sz w:val="22"/>
          <w:szCs w:val="22"/>
          <w:lang w:val="en-US" w:eastAsia="zh-CN"/>
        </w:rPr>
        <w:t xml:space="preserve">resource type </w:t>
      </w:r>
      <w:r w:rsidRPr="009D2273">
        <w:rPr>
          <w:b/>
          <w:i/>
          <w:sz w:val="22"/>
          <w:szCs w:val="22"/>
          <w:lang w:val="en-US" w:eastAsia="zh-CN"/>
        </w:rPr>
        <w:t>for 38.214</w:t>
      </w:r>
      <w:r>
        <w:rPr>
          <w:b/>
          <w:i/>
          <w:sz w:val="22"/>
          <w:szCs w:val="22"/>
          <w:lang w:val="en-US" w:eastAsia="zh-CN"/>
        </w:rPr>
        <w:t>.</w:t>
      </w:r>
    </w:p>
    <w:p w:rsidR="0007187B" w:rsidRDefault="0007187B" w:rsidP="00BF5B67">
      <w:pPr>
        <w:ind w:firstLine="288"/>
      </w:pPr>
      <w:r>
        <w:rPr>
          <w:noProof/>
          <w:lang w:val="en-US" w:eastAsia="zh-CN"/>
        </w:rPr>
        <w:lastRenderedPageBreak/>
        <mc:AlternateContent>
          <mc:Choice Requires="wps">
            <w:drawing>
              <wp:inline distT="0" distB="0" distL="0" distR="0" wp14:anchorId="605DDBBE" wp14:editId="0BC3EC0E">
                <wp:extent cx="6253480" cy="799465"/>
                <wp:effectExtent l="9525" t="13335" r="1397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CD1284" w:rsidRPr="0048482F" w:rsidRDefault="00CD1284" w:rsidP="0007187B">
                            <w:pPr>
                              <w:pStyle w:val="Heading5"/>
                              <w:rPr>
                                <w:color w:val="000000"/>
                              </w:rPr>
                            </w:pPr>
                            <w:bookmarkStart w:id="17" w:name="_Toc517439462"/>
                            <w:r w:rsidRPr="0048482F">
                              <w:rPr>
                                <w:color w:val="000000"/>
                              </w:rPr>
                              <w:t>5.1.6.1.1</w:t>
                            </w:r>
                            <w:r w:rsidRPr="0048482F">
                              <w:rPr>
                                <w:color w:val="000000"/>
                              </w:rPr>
                              <w:tab/>
                              <w:t>CSI-RS for tracking</w:t>
                            </w:r>
                            <w:bookmarkEnd w:id="17"/>
                          </w:p>
                          <w:p w:rsidR="00CD1284" w:rsidRDefault="00CD1284" w:rsidP="0007187B">
                            <w:bookmarkStart w:id="18" w:name="_Hlk513060382"/>
                            <w:r>
                              <w:t>&lt;Unrelated part omitted&gt;</w:t>
                            </w:r>
                          </w:p>
                          <w:bookmarkEnd w:id="18"/>
                          <w:p w:rsidR="00CD1284" w:rsidRPr="0048482F" w:rsidRDefault="00CD1284" w:rsidP="0007187B">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CD1284" w:rsidRDefault="00CD1284" w:rsidP="0007187B">
                            <w:r>
                              <w:t>&lt;Unrelated part omitted&gt;</w:t>
                            </w:r>
                          </w:p>
                          <w:p w:rsidR="00CD1284" w:rsidRDefault="00CD1284" w:rsidP="0047575F">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r w:rsidRPr="0047575F">
                              <w:rPr>
                                <w:b/>
                                <w:i/>
                                <w:color w:val="FF0000"/>
                              </w:rPr>
                              <w:t>resourceType</w:t>
                            </w:r>
                            <w:r>
                              <w:t>,</w:t>
                            </w:r>
                            <w:r w:rsidRPr="00B75D00">
                              <w:rPr>
                                <w:i/>
                                <w:color w:val="000000"/>
                              </w:rPr>
                              <w:t xml:space="preserve"> </w:t>
                            </w:r>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19" w:name="_Hlk512448230"/>
                            <w:r w:rsidRPr="00F35584">
                              <w:rPr>
                                <w:i/>
                              </w:rPr>
                              <w:t>NZP-CSI-RS-Resource</w:t>
                            </w:r>
                            <w:bookmarkEnd w:id="19"/>
                            <w:r w:rsidRPr="005E3C19">
                              <w:rPr>
                                <w:color w:val="000000"/>
                              </w:rPr>
                              <w:t xml:space="preserve"> value across all resources</w:t>
                            </w:r>
                            <w:r>
                              <w:rPr>
                                <w:color w:val="000000"/>
                              </w:rPr>
                              <w:t>.</w:t>
                            </w:r>
                          </w:p>
                        </w:txbxContent>
                      </wps:txbx>
                      <wps:bodyPr rot="0" vert="horz" wrap="square" lIns="91440" tIns="45720" rIns="91440" bIns="45720" anchor="t" anchorCtr="0" upright="1">
                        <a:spAutoFit/>
                      </wps:bodyPr>
                    </wps:wsp>
                  </a:graphicData>
                </a:graphic>
              </wp:inline>
            </w:drawing>
          </mc:Choice>
          <mc:Fallback>
            <w:pict>
              <v:shape w14:anchorId="605DDBBE" id="Text Box 3" o:spid="_x0000_s1032"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">
                <v:textbox style="mso-fit-shape-to-text:t">
                  <w:txbxContent>
                    <w:p w:rsidR="00CD1284" w:rsidRPr="0048482F" w:rsidRDefault="00CD1284" w:rsidP="0007187B">
                      <w:pPr>
                        <w:pStyle w:val="Heading5"/>
                        <w:rPr>
                          <w:color w:val="000000"/>
                        </w:rPr>
                      </w:pPr>
                      <w:bookmarkStart w:id="20" w:name="_Toc517439462"/>
                      <w:r w:rsidRPr="0048482F">
                        <w:rPr>
                          <w:color w:val="000000"/>
                        </w:rPr>
                        <w:t>5.1.6.1.1</w:t>
                      </w:r>
                      <w:r w:rsidRPr="0048482F">
                        <w:rPr>
                          <w:color w:val="000000"/>
                        </w:rPr>
                        <w:tab/>
                        <w:t>CSI-RS for tracking</w:t>
                      </w:r>
                      <w:bookmarkEnd w:id="20"/>
                    </w:p>
                    <w:p w:rsidR="00CD1284" w:rsidRDefault="00CD1284" w:rsidP="0007187B">
                      <w:bookmarkStart w:id="21" w:name="_Hlk513060382"/>
                      <w:r>
                        <w:t>&lt;Unrelated part omitted&gt;</w:t>
                      </w:r>
                    </w:p>
                    <w:bookmarkEnd w:id="21"/>
                    <w:p w:rsidR="00CD1284" w:rsidRPr="0048482F" w:rsidRDefault="00CD1284" w:rsidP="0007187B">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CD1284" w:rsidRDefault="00CD1284" w:rsidP="0007187B">
                      <w:r>
                        <w:t>&lt;Unrelated part omitted&gt;</w:t>
                      </w:r>
                    </w:p>
                    <w:p w:rsidR="00CD1284" w:rsidRDefault="00CD1284" w:rsidP="0047575F">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r w:rsidRPr="0047575F">
                        <w:rPr>
                          <w:b/>
                          <w:i/>
                          <w:color w:val="FF0000"/>
                        </w:rPr>
                        <w:t>resourceType</w:t>
                      </w:r>
                      <w:r>
                        <w:t>,</w:t>
                      </w:r>
                      <w:r w:rsidRPr="00B75D00">
                        <w:rPr>
                          <w:i/>
                          <w:color w:val="000000"/>
                        </w:rPr>
                        <w:t xml:space="preserve"> </w:t>
                      </w:r>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22" w:name="_Hlk512448230"/>
                      <w:r w:rsidRPr="00F35584">
                        <w:rPr>
                          <w:i/>
                        </w:rPr>
                        <w:t>NZP-CSI-RS-Resource</w:t>
                      </w:r>
                      <w:bookmarkEnd w:id="22"/>
                      <w:r w:rsidRPr="005E3C19">
                        <w:rPr>
                          <w:color w:val="000000"/>
                        </w:rPr>
                        <w:t xml:space="preserve"> value across all resources</w:t>
                      </w:r>
                      <w:r>
                        <w:rPr>
                          <w:color w:val="000000"/>
                        </w:rPr>
                        <w:t>.</w:t>
                      </w:r>
                    </w:p>
                  </w:txbxContent>
                </v:textbox>
                <w10:anchorlock/>
              </v:shape>
            </w:pict>
          </mc:Fallback>
        </mc:AlternateContent>
      </w:r>
    </w:p>
    <w:p w:rsidR="00307E3C" w:rsidRDefault="00307E3C" w:rsidP="00BF5B67">
      <w:pPr>
        <w:ind w:firstLine="288"/>
      </w:pPr>
      <w:r>
        <w:t xml:space="preserve">Further, the parameter </w:t>
      </w:r>
      <w:proofErr w:type="spellStart"/>
      <w:r w:rsidRPr="00B75D00">
        <w:rPr>
          <w:i/>
          <w:color w:val="000000"/>
        </w:rPr>
        <w:t>powerControlOffset</w:t>
      </w:r>
      <w:proofErr w:type="spellEnd"/>
      <w:r>
        <w:t xml:space="preserve"> is used for CSI feedback, which is specified as follows:</w:t>
      </w:r>
    </w:p>
    <w:p w:rsidR="00307E3C" w:rsidRPr="00307E3C" w:rsidRDefault="00307E3C" w:rsidP="00307E3C">
      <w:pPr>
        <w:pStyle w:val="B1"/>
        <w:rPr>
          <w:rFonts w:eastAsia="MS Mincho"/>
          <w:i/>
          <w:iCs/>
          <w:color w:val="000000"/>
          <w:lang w:val="en-US" w:eastAsia="ja-JP"/>
        </w:rPr>
      </w:pPr>
      <w:proofErr w:type="spellStart"/>
      <w:r w:rsidRPr="00307E3C">
        <w:rPr>
          <w:i/>
          <w:color w:val="000000"/>
        </w:rPr>
        <w:t>powerControlOffset</w:t>
      </w:r>
      <w:proofErr w:type="spellEnd"/>
      <w:r w:rsidRPr="00307E3C">
        <w:rPr>
          <w:rFonts w:eastAsia="MS Mincho"/>
          <w:i/>
          <w:iCs/>
          <w:color w:val="000000"/>
          <w:lang w:val="en-US" w:eastAsia="ja-JP"/>
        </w:rPr>
        <w:t xml:space="preserve">: which is the assumed ratio of PDSCH EPRE to </w:t>
      </w:r>
      <w:r w:rsidRPr="00307E3C">
        <w:rPr>
          <w:rFonts w:eastAsia="MS Mincho"/>
          <w:i/>
          <w:color w:val="000000"/>
          <w:lang w:val="en-US" w:eastAsia="ja-JP"/>
        </w:rPr>
        <w:t xml:space="preserve">NZP </w:t>
      </w:r>
      <w:r w:rsidRPr="00307E3C">
        <w:rPr>
          <w:rFonts w:eastAsia="MS Mincho"/>
          <w:i/>
          <w:iCs/>
          <w:color w:val="000000"/>
          <w:lang w:val="en-US" w:eastAsia="ja-JP"/>
        </w:rPr>
        <w:t>CSI-RS EPRE when UE derives CSI feedback and takes values in the range of [-8, 15] dB with 1 dB step size.</w:t>
      </w:r>
    </w:p>
    <w:p w:rsidR="00307E3C" w:rsidRDefault="00307E3C" w:rsidP="00BF5B67">
      <w:pPr>
        <w:ind w:firstLine="288"/>
      </w:pPr>
      <w:r>
        <w:t xml:space="preserve">Therefore this parameter is not applied to TRS. Further the parameter </w:t>
      </w:r>
      <w:proofErr w:type="spellStart"/>
      <w:r w:rsidRPr="00B75D00">
        <w:rPr>
          <w:i/>
          <w:color w:val="000000"/>
        </w:rPr>
        <w:t>powerControlOffsetSS</w:t>
      </w:r>
      <w:proofErr w:type="spellEnd"/>
      <w:r w:rsidRPr="005A3982" w:rsidDel="003D71D9">
        <w:rPr>
          <w:i/>
          <w:color w:val="000000"/>
        </w:rPr>
        <w:t xml:space="preserve"> </w:t>
      </w:r>
      <w:r>
        <w:t>is optional, so only when it is present, the same value should be configured. Therefore the following TP is proposed.</w:t>
      </w:r>
    </w:p>
    <w:p w:rsidR="00307E3C" w:rsidRDefault="00307E3C" w:rsidP="00307E3C">
      <w:pPr>
        <w:ind w:firstLine="288"/>
        <w:rPr>
          <w:i/>
          <w:sz w:val="22"/>
          <w:szCs w:val="22"/>
          <w:lang w:val="en-US" w:eastAsia="zh-CN"/>
        </w:rPr>
      </w:pPr>
      <w:r>
        <w:rPr>
          <w:b/>
          <w:i/>
          <w:sz w:val="22"/>
          <w:szCs w:val="22"/>
          <w:lang w:val="en-US" w:eastAsia="zh-CN"/>
        </w:rPr>
        <w:t xml:space="preserve">Proposal </w:t>
      </w:r>
      <w:r w:rsidR="00AF2613">
        <w:rPr>
          <w:b/>
          <w:i/>
          <w:sz w:val="22"/>
          <w:szCs w:val="22"/>
          <w:lang w:val="en-US" w:eastAsia="zh-CN"/>
        </w:rPr>
        <w:t>9</w:t>
      </w:r>
      <w:r w:rsidRPr="00C30C09">
        <w:rPr>
          <w:b/>
          <w:i/>
          <w:sz w:val="22"/>
          <w:szCs w:val="22"/>
          <w:lang w:val="en-US" w:eastAsia="zh-CN"/>
        </w:rPr>
        <w:t>:</w:t>
      </w:r>
      <w:r>
        <w:rPr>
          <w:b/>
          <w:i/>
          <w:sz w:val="22"/>
          <w:szCs w:val="22"/>
          <w:lang w:val="en-US" w:eastAsia="zh-CN"/>
        </w:rPr>
        <w:t xml:space="preserve"> </w:t>
      </w:r>
      <w:r w:rsidRPr="009D2273">
        <w:rPr>
          <w:b/>
          <w:i/>
          <w:sz w:val="22"/>
          <w:szCs w:val="22"/>
          <w:lang w:val="en-US" w:eastAsia="zh-CN"/>
        </w:rPr>
        <w:t xml:space="preserve">Adopt the following TP on </w:t>
      </w:r>
      <w:r>
        <w:rPr>
          <w:b/>
          <w:i/>
          <w:sz w:val="22"/>
          <w:szCs w:val="22"/>
          <w:lang w:val="en-US" w:eastAsia="zh-CN"/>
        </w:rPr>
        <w:t>TRS</w:t>
      </w:r>
      <w:r w:rsidRPr="009D2273">
        <w:rPr>
          <w:b/>
          <w:i/>
          <w:sz w:val="22"/>
          <w:szCs w:val="22"/>
          <w:lang w:val="en-US" w:eastAsia="zh-CN"/>
        </w:rPr>
        <w:t xml:space="preserve"> </w:t>
      </w:r>
      <w:r>
        <w:rPr>
          <w:b/>
          <w:i/>
          <w:sz w:val="22"/>
          <w:szCs w:val="22"/>
          <w:lang w:val="en-US" w:eastAsia="zh-CN"/>
        </w:rPr>
        <w:t xml:space="preserve">power offset set </w:t>
      </w:r>
      <w:r w:rsidRPr="009D2273">
        <w:rPr>
          <w:b/>
          <w:i/>
          <w:sz w:val="22"/>
          <w:szCs w:val="22"/>
          <w:lang w:val="en-US" w:eastAsia="zh-CN"/>
        </w:rPr>
        <w:t>for 38.214</w:t>
      </w:r>
      <w:r>
        <w:rPr>
          <w:b/>
          <w:i/>
          <w:sz w:val="22"/>
          <w:szCs w:val="22"/>
          <w:lang w:val="en-US" w:eastAsia="zh-CN"/>
        </w:rPr>
        <w:t>.</w:t>
      </w:r>
    </w:p>
    <w:p w:rsidR="00307E3C" w:rsidRDefault="00307E3C" w:rsidP="00307E3C">
      <w:pPr>
        <w:ind w:firstLine="288"/>
      </w:pPr>
      <w:r>
        <w:rPr>
          <w:noProof/>
          <w:lang w:val="en-US" w:eastAsia="zh-CN"/>
        </w:rPr>
        <mc:AlternateContent>
          <mc:Choice Requires="wps">
            <w:drawing>
              <wp:inline distT="0" distB="0" distL="0" distR="0" wp14:anchorId="0809CE3D" wp14:editId="7B39B580">
                <wp:extent cx="6253480" cy="799465"/>
                <wp:effectExtent l="9525" t="13335" r="1397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rsidR="00307E3C" w:rsidRPr="0048482F" w:rsidRDefault="00307E3C" w:rsidP="00307E3C">
                            <w:pPr>
                              <w:pStyle w:val="Heading5"/>
                              <w:rPr>
                                <w:color w:val="000000"/>
                              </w:rPr>
                            </w:pPr>
                            <w:r w:rsidRPr="0048482F">
                              <w:rPr>
                                <w:color w:val="000000"/>
                              </w:rPr>
                              <w:t>5.1.6.1.1</w:t>
                            </w:r>
                            <w:r w:rsidRPr="0048482F">
                              <w:rPr>
                                <w:color w:val="000000"/>
                              </w:rPr>
                              <w:tab/>
                              <w:t>CSI-RS for tracking</w:t>
                            </w:r>
                          </w:p>
                          <w:p w:rsidR="00307E3C" w:rsidRDefault="00307E3C" w:rsidP="00307E3C">
                            <w:r>
                              <w:t>&lt;Unrelated part omitted&gt;</w:t>
                            </w:r>
                          </w:p>
                          <w:p w:rsidR="00307E3C" w:rsidRPr="0048482F" w:rsidRDefault="00307E3C" w:rsidP="00307E3C">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307E3C" w:rsidRDefault="00307E3C" w:rsidP="00307E3C">
                            <w:r>
                              <w:t>&lt;Unrelated part omitted&gt;</w:t>
                            </w:r>
                          </w:p>
                          <w:p w:rsidR="00307E3C" w:rsidRDefault="00307E3C" w:rsidP="00307E3C">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r w:rsidRPr="00307E3C">
                              <w:rPr>
                                <w:i/>
                                <w:strike/>
                                <w:color w:val="000000"/>
                              </w:rPr>
                              <w:t>powerControlOffset</w:t>
                            </w:r>
                            <w:proofErr w:type="spellEnd"/>
                            <w:r w:rsidRPr="00307E3C">
                              <w:rPr>
                                <w:strike/>
                                <w:color w:val="000000"/>
                              </w:rPr>
                              <w:t xml:space="preserve"> and</w:t>
                            </w:r>
                            <w:r w:rsidRPr="005E3C19">
                              <w:rPr>
                                <w:color w:val="000000"/>
                              </w:rPr>
                              <w:t xml:space="preserve">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r w:rsidRPr="00F35584">
                              <w:rPr>
                                <w:i/>
                              </w:rPr>
                              <w:t>NZP-CSI-RS-Resource</w:t>
                            </w:r>
                            <w:r w:rsidRPr="005E3C19">
                              <w:rPr>
                                <w:color w:val="000000"/>
                              </w:rPr>
                              <w:t xml:space="preserve"> value across all resources</w:t>
                            </w:r>
                            <w:r>
                              <w:rPr>
                                <w:color w:val="000000"/>
                              </w:rPr>
                              <w:t xml:space="preserve"> </w:t>
                            </w:r>
                            <w:r w:rsidRPr="00307E3C">
                              <w:rPr>
                                <w:b/>
                                <w:color w:val="FF0000"/>
                              </w:rPr>
                              <w:t>if configured</w:t>
                            </w:r>
                            <w:r>
                              <w:rPr>
                                <w:color w:val="000000"/>
                              </w:rPr>
                              <w:t>.</w:t>
                            </w:r>
                          </w:p>
                        </w:txbxContent>
                      </wps:txbx>
                      <wps:bodyPr rot="0" vert="horz" wrap="square" lIns="91440" tIns="45720" rIns="91440" bIns="45720" anchor="t" anchorCtr="0" upright="1">
                        <a:spAutoFit/>
                      </wps:bodyPr>
                    </wps:wsp>
                  </a:graphicData>
                </a:graphic>
              </wp:inline>
            </w:drawing>
          </mc:Choice>
          <mc:Fallback>
            <w:pict>
              <v:shape w14:anchorId="0809CE3D" id="Text Box 1" o:spid="_x0000_s1033"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">
                <v:textbox style="mso-fit-shape-to-text:t">
                  <w:txbxContent>
                    <w:p w:rsidR="00307E3C" w:rsidRPr="0048482F" w:rsidRDefault="00307E3C" w:rsidP="00307E3C">
                      <w:pPr>
                        <w:pStyle w:val="Heading5"/>
                        <w:rPr>
                          <w:color w:val="000000"/>
                        </w:rPr>
                      </w:pPr>
                      <w:r w:rsidRPr="0048482F">
                        <w:rPr>
                          <w:color w:val="000000"/>
                        </w:rPr>
                        <w:t>5.1.6.1.1</w:t>
                      </w:r>
                      <w:r w:rsidRPr="0048482F">
                        <w:rPr>
                          <w:color w:val="000000"/>
                        </w:rPr>
                        <w:tab/>
                        <w:t>CSI-RS for tracking</w:t>
                      </w:r>
                    </w:p>
                    <w:p w:rsidR="00307E3C" w:rsidRDefault="00307E3C" w:rsidP="00307E3C">
                      <w:r>
                        <w:t>&lt;Unrelated part omitted&gt;</w:t>
                      </w:r>
                    </w:p>
                    <w:p w:rsidR="00307E3C" w:rsidRPr="0048482F" w:rsidRDefault="00307E3C" w:rsidP="00307E3C">
                      <w:pPr>
                        <w:rPr>
                          <w:color w:val="000000"/>
                        </w:rPr>
                      </w:pPr>
                      <w:r w:rsidRPr="0048482F">
                        <w:rPr>
                          <w:color w:val="000000"/>
                        </w:rPr>
                        <w:t xml:space="preserve">Each CSI-RS resource, defined in </w:t>
                      </w:r>
                      <w:proofErr w:type="spellStart"/>
                      <w:r w:rsidRPr="0048482F">
                        <w:rPr>
                          <w:color w:val="000000"/>
                        </w:rPr>
                        <w:t>Subclause</w:t>
                      </w:r>
                      <w:proofErr w:type="spellEnd"/>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rsidR="00307E3C" w:rsidRDefault="00307E3C" w:rsidP="00307E3C">
                      <w:r>
                        <w:t>&lt;Unrelated part omitted&gt;</w:t>
                      </w:r>
                    </w:p>
                    <w:p w:rsidR="00307E3C" w:rsidRDefault="00307E3C" w:rsidP="00307E3C">
                      <w:pPr>
                        <w:pStyle w:val="B1"/>
                      </w:pPr>
                      <w:r w:rsidRPr="0048482F">
                        <w:rPr>
                          <w:color w:val="000000"/>
                        </w:rPr>
                        <w:t>-</w:t>
                      </w:r>
                      <w:r w:rsidRPr="0048482F">
                        <w:rPr>
                          <w:color w:val="000000"/>
                        </w:rPr>
                        <w:tab/>
                      </w:r>
                      <w:proofErr w:type="gramStart"/>
                      <w:r w:rsidRPr="005E3C19">
                        <w:rPr>
                          <w:color w:val="000000"/>
                        </w:rPr>
                        <w:t>same</w:t>
                      </w:r>
                      <w:proofErr w:type="gramEnd"/>
                      <w:r w:rsidRPr="005E3C19">
                        <w:rPr>
                          <w:color w:val="000000"/>
                        </w:rPr>
                        <w:t xml:space="preserve"> </w:t>
                      </w:r>
                      <w:proofErr w:type="spellStart"/>
                      <w:r w:rsidRPr="00307E3C">
                        <w:rPr>
                          <w:i/>
                          <w:strike/>
                          <w:color w:val="000000"/>
                        </w:rPr>
                        <w:t>powerControlOffset</w:t>
                      </w:r>
                      <w:proofErr w:type="spellEnd"/>
                      <w:r w:rsidRPr="00307E3C">
                        <w:rPr>
                          <w:strike/>
                          <w:color w:val="000000"/>
                        </w:rPr>
                        <w:t xml:space="preserve"> and</w:t>
                      </w:r>
                      <w:r w:rsidRPr="005E3C19">
                        <w:rPr>
                          <w:color w:val="000000"/>
                        </w:rPr>
                        <w:t xml:space="preserve">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r w:rsidRPr="00F35584">
                        <w:rPr>
                          <w:i/>
                        </w:rPr>
                        <w:t>NZP-CSI-RS-Resource</w:t>
                      </w:r>
                      <w:r w:rsidRPr="005E3C19">
                        <w:rPr>
                          <w:color w:val="000000"/>
                        </w:rPr>
                        <w:t xml:space="preserve"> value across all resources</w:t>
                      </w:r>
                      <w:r>
                        <w:rPr>
                          <w:color w:val="000000"/>
                        </w:rPr>
                        <w:t xml:space="preserve"> </w:t>
                      </w:r>
                      <w:r w:rsidRPr="00307E3C">
                        <w:rPr>
                          <w:b/>
                          <w:color w:val="FF0000"/>
                        </w:rPr>
                        <w:t>if configured</w:t>
                      </w:r>
                      <w:r>
                        <w:rPr>
                          <w:color w:val="000000"/>
                        </w:rPr>
                        <w:t>.</w:t>
                      </w:r>
                    </w:p>
                  </w:txbxContent>
                </v:textbox>
                <w10:anchorlock/>
              </v:shape>
            </w:pict>
          </mc:Fallback>
        </mc:AlternateContent>
      </w:r>
    </w:p>
    <w:p w:rsidR="004560F5" w:rsidRDefault="004560F5" w:rsidP="004560F5">
      <w:pPr>
        <w:pStyle w:val="Heading1"/>
        <w:numPr>
          <w:ilvl w:val="0"/>
          <w:numId w:val="3"/>
        </w:numPr>
      </w:pPr>
      <w:r>
        <w:t>QCL</w:t>
      </w:r>
    </w:p>
    <w:p w:rsidR="00F763CE" w:rsidRPr="0079640B" w:rsidRDefault="00F763CE" w:rsidP="00F763CE">
      <w:pPr>
        <w:rPr>
          <w:b/>
          <w:u w:val="single"/>
        </w:rPr>
      </w:pPr>
      <w:r w:rsidRPr="0079640B">
        <w:rPr>
          <w:b/>
          <w:u w:val="single"/>
        </w:rPr>
        <w:t>QCL Type-C support from cr</w:t>
      </w:r>
      <w:r>
        <w:rPr>
          <w:b/>
          <w:u w:val="single"/>
        </w:rPr>
        <w:t>oss-</w:t>
      </w:r>
      <w:r w:rsidRPr="0079640B">
        <w:rPr>
          <w:b/>
          <w:u w:val="single"/>
        </w:rPr>
        <w:t>CC indication</w:t>
      </w:r>
    </w:p>
    <w:p w:rsidR="00F763CE" w:rsidRDefault="00F763CE" w:rsidP="00F763CE">
      <w:r>
        <w:t>According to TS 38.311, cross-CC connection between target RS and source RS are only supported for QCL-Type D.</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F763CE" w:rsidRPr="000F464D" w:rsidTr="002A6E20">
        <w:tc>
          <w:tcPr>
            <w:tcW w:w="9985" w:type="dxa"/>
            <w:shd w:val="clear" w:color="auto" w:fill="auto"/>
          </w:tcPr>
          <w:p w:rsidR="00F763CE" w:rsidRPr="000F464D" w:rsidRDefault="00F763CE" w:rsidP="002A6E20">
            <w:pPr>
              <w:pStyle w:val="TAH"/>
              <w:rPr>
                <w:szCs w:val="22"/>
                <w:lang w:eastAsia="ja-JP"/>
              </w:rPr>
            </w:pPr>
            <w:r w:rsidRPr="000F464D">
              <w:rPr>
                <w:i/>
                <w:szCs w:val="22"/>
                <w:lang w:eastAsia="ja-JP"/>
              </w:rPr>
              <w:t>QCL-Info field descriptions</w:t>
            </w: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proofErr w:type="spellStart"/>
            <w:r w:rsidRPr="000F464D">
              <w:rPr>
                <w:b/>
                <w:i/>
                <w:szCs w:val="22"/>
                <w:lang w:eastAsia="ja-JP"/>
              </w:rPr>
              <w:t>bwp</w:t>
            </w:r>
            <w:proofErr w:type="spellEnd"/>
            <w:r w:rsidRPr="000F464D">
              <w:rPr>
                <w:b/>
                <w:i/>
                <w:szCs w:val="22"/>
                <w:lang w:eastAsia="ja-JP"/>
              </w:rPr>
              <w:t>-Id</w:t>
            </w:r>
          </w:p>
          <w:p w:rsidR="00F763CE" w:rsidRPr="000F464D" w:rsidRDefault="00F763CE" w:rsidP="002A6E20">
            <w:pPr>
              <w:pStyle w:val="TAL"/>
              <w:rPr>
                <w:szCs w:val="22"/>
                <w:lang w:eastAsia="ja-JP"/>
              </w:rPr>
            </w:pPr>
            <w:r w:rsidRPr="000F464D">
              <w:rPr>
                <w:szCs w:val="22"/>
                <w:lang w:eastAsia="ja-JP"/>
              </w:rPr>
              <w:t>The DL BWP which the RS is located in.</w:t>
            </w: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r w:rsidRPr="000F464D">
              <w:rPr>
                <w:b/>
                <w:i/>
                <w:szCs w:val="22"/>
                <w:lang w:eastAsia="ja-JP"/>
              </w:rPr>
              <w:t>cell</w:t>
            </w:r>
          </w:p>
          <w:p w:rsidR="00F763CE" w:rsidRPr="000F464D" w:rsidRDefault="00F763CE" w:rsidP="002A6E20">
            <w:pPr>
              <w:pStyle w:val="TAL"/>
              <w:rPr>
                <w:szCs w:val="22"/>
                <w:lang w:eastAsia="ja-JP"/>
              </w:rPr>
            </w:pPr>
            <w:r w:rsidRPr="000F464D">
              <w:rPr>
                <w:szCs w:val="22"/>
                <w:lang w:eastAsia="ja-JP"/>
              </w:rPr>
              <w:t>The carrier which the RS is located in. If the field is absent, it applies to the serving cell in which the TCI-State is configured</w:t>
            </w:r>
            <w:r w:rsidRPr="008659CC">
              <w:rPr>
                <w:szCs w:val="22"/>
                <w:highlight w:val="yellow"/>
                <w:lang w:eastAsia="ja-JP"/>
              </w:rPr>
              <w:t xml:space="preserve">. The RS can be located on a serving cell other than the serving cell in which the TCI-State is </w:t>
            </w:r>
            <w:proofErr w:type="gramStart"/>
            <w:r w:rsidRPr="008659CC">
              <w:rPr>
                <w:szCs w:val="22"/>
                <w:highlight w:val="yellow"/>
                <w:lang w:eastAsia="ja-JP"/>
              </w:rPr>
              <w:t>configured  only</w:t>
            </w:r>
            <w:proofErr w:type="gramEnd"/>
            <w:r w:rsidRPr="008659CC">
              <w:rPr>
                <w:szCs w:val="22"/>
                <w:highlight w:val="yellow"/>
                <w:lang w:eastAsia="ja-JP"/>
              </w:rPr>
              <w:t xml:space="preserve"> if the </w:t>
            </w:r>
            <w:proofErr w:type="spellStart"/>
            <w:r w:rsidRPr="008659CC">
              <w:rPr>
                <w:szCs w:val="22"/>
                <w:highlight w:val="yellow"/>
                <w:lang w:eastAsia="ja-JP"/>
              </w:rPr>
              <w:t>qcl</w:t>
            </w:r>
            <w:proofErr w:type="spellEnd"/>
            <w:r w:rsidRPr="008659CC">
              <w:rPr>
                <w:szCs w:val="22"/>
                <w:highlight w:val="yellow"/>
                <w:lang w:eastAsia="ja-JP"/>
              </w:rPr>
              <w:t xml:space="preserve">-Type is configured as </w:t>
            </w:r>
            <w:proofErr w:type="spellStart"/>
            <w:r w:rsidRPr="008659CC">
              <w:rPr>
                <w:szCs w:val="22"/>
                <w:highlight w:val="yellow"/>
                <w:lang w:eastAsia="ja-JP"/>
              </w:rPr>
              <w:t>typeD</w:t>
            </w:r>
            <w:proofErr w:type="spellEnd"/>
            <w:r w:rsidRPr="008659CC">
              <w:rPr>
                <w:szCs w:val="22"/>
                <w:highlight w:val="yellow"/>
                <w:lang w:eastAsia="ja-JP"/>
              </w:rPr>
              <w:t>. See TS 38.214 section 5.1.5.</w:t>
            </w: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p>
        </w:tc>
      </w:tr>
      <w:tr w:rsidR="00F763CE" w:rsidRPr="000F464D" w:rsidTr="002A6E20">
        <w:tc>
          <w:tcPr>
            <w:tcW w:w="9985" w:type="dxa"/>
            <w:shd w:val="clear" w:color="auto" w:fill="auto"/>
          </w:tcPr>
          <w:p w:rsidR="00F763CE" w:rsidRPr="000F464D" w:rsidRDefault="00F763CE" w:rsidP="002A6E20">
            <w:pPr>
              <w:pStyle w:val="TAL"/>
              <w:rPr>
                <w:szCs w:val="22"/>
                <w:lang w:eastAsia="ja-JP"/>
              </w:rPr>
            </w:pPr>
            <w:proofErr w:type="spellStart"/>
            <w:r w:rsidRPr="000F464D">
              <w:rPr>
                <w:b/>
                <w:i/>
                <w:szCs w:val="22"/>
                <w:lang w:eastAsia="ja-JP"/>
              </w:rPr>
              <w:t>referenceSignal</w:t>
            </w:r>
            <w:proofErr w:type="spellEnd"/>
          </w:p>
          <w:p w:rsidR="00F763CE" w:rsidRPr="000F464D" w:rsidRDefault="00F763CE" w:rsidP="002A6E20">
            <w:pPr>
              <w:pStyle w:val="TAL"/>
              <w:rPr>
                <w:szCs w:val="22"/>
                <w:lang w:eastAsia="ja-JP"/>
              </w:rPr>
            </w:pPr>
            <w:r w:rsidRPr="000F464D">
              <w:rPr>
                <w:szCs w:val="22"/>
                <w:lang w:eastAsia="ja-JP"/>
              </w:rPr>
              <w:t xml:space="preserve">Reference signal with which quasi-collocation information is provided as specified in TS 38.3214 </w:t>
            </w:r>
            <w:proofErr w:type="spellStart"/>
            <w:r w:rsidRPr="000F464D">
              <w:rPr>
                <w:szCs w:val="22"/>
                <w:lang w:eastAsia="ja-JP"/>
              </w:rPr>
              <w:t>subclause</w:t>
            </w:r>
            <w:proofErr w:type="spellEnd"/>
            <w:r w:rsidRPr="000F464D">
              <w:rPr>
                <w:szCs w:val="22"/>
                <w:lang w:eastAsia="ja-JP"/>
              </w:rPr>
              <w:t xml:space="preserve"> 5.1.5.</w:t>
            </w:r>
          </w:p>
        </w:tc>
      </w:tr>
      <w:tr w:rsidR="00F763CE" w:rsidRPr="000F464D" w:rsidTr="002A6E20">
        <w:tc>
          <w:tcPr>
            <w:tcW w:w="9985" w:type="dxa"/>
            <w:shd w:val="clear" w:color="auto" w:fill="auto"/>
          </w:tcPr>
          <w:p w:rsidR="00F763CE" w:rsidRPr="000F464D" w:rsidRDefault="00F763CE" w:rsidP="002A6E20">
            <w:pPr>
              <w:pStyle w:val="TAL"/>
              <w:rPr>
                <w:b/>
                <w:i/>
                <w:szCs w:val="22"/>
                <w:lang w:eastAsia="ja-JP"/>
              </w:rPr>
            </w:pPr>
            <w:proofErr w:type="spellStart"/>
            <w:r w:rsidRPr="000F464D">
              <w:rPr>
                <w:b/>
                <w:i/>
                <w:szCs w:val="22"/>
                <w:lang w:eastAsia="ja-JP"/>
              </w:rPr>
              <w:lastRenderedPageBreak/>
              <w:t>qcl</w:t>
            </w:r>
            <w:proofErr w:type="spellEnd"/>
            <w:r w:rsidRPr="000F464D">
              <w:rPr>
                <w:b/>
                <w:i/>
                <w:szCs w:val="22"/>
                <w:lang w:eastAsia="ja-JP"/>
              </w:rPr>
              <w:t xml:space="preserve">-Type </w:t>
            </w:r>
          </w:p>
          <w:p w:rsidR="00F763CE" w:rsidRPr="000F464D" w:rsidRDefault="00F763CE" w:rsidP="002A6E20">
            <w:pPr>
              <w:pStyle w:val="TAL"/>
              <w:rPr>
                <w:b/>
                <w:i/>
                <w:szCs w:val="22"/>
                <w:lang w:eastAsia="ja-JP"/>
              </w:rPr>
            </w:pPr>
            <w:r w:rsidRPr="000F464D">
              <w:rPr>
                <w:szCs w:val="22"/>
                <w:lang w:eastAsia="ja-JP"/>
              </w:rPr>
              <w:t xml:space="preserve">QCL type as specified in TS 38.214 </w:t>
            </w:r>
            <w:proofErr w:type="spellStart"/>
            <w:r w:rsidRPr="000F464D">
              <w:rPr>
                <w:szCs w:val="22"/>
                <w:lang w:eastAsia="ja-JP"/>
              </w:rPr>
              <w:t>subclause</w:t>
            </w:r>
            <w:proofErr w:type="spellEnd"/>
            <w:r w:rsidRPr="000F464D">
              <w:rPr>
                <w:szCs w:val="22"/>
                <w:lang w:eastAsia="ja-JP"/>
              </w:rPr>
              <w:t xml:space="preserve"> 5.1.5.</w:t>
            </w:r>
          </w:p>
        </w:tc>
      </w:tr>
    </w:tbl>
    <w:p w:rsidR="00F763CE" w:rsidRDefault="00F763CE" w:rsidP="00F763CE"/>
    <w:p w:rsidR="00F763CE" w:rsidRDefault="00F763CE" w:rsidP="00F763CE">
      <w:r>
        <w:t xml:space="preserve">It should be noted that for SCell operation without SSB, TRS configured on the SCell will not have any reference to the SSB from the </w:t>
      </w:r>
      <w:proofErr w:type="spellStart"/>
      <w:r>
        <w:t>PCell</w:t>
      </w:r>
      <w:proofErr w:type="spellEnd"/>
      <w:r>
        <w:t xml:space="preserve"> due to the above constraint. Lack of the corresponding QCL-type C information increases UE complexity and introduce new UE processing procedures for TRS comparing to SCell operation with SSB. It is, therefore, proposed to inform RAN2 that QCL type-C can be also applicable for cross CC QCL indication.  </w:t>
      </w:r>
    </w:p>
    <w:p w:rsidR="00F763CE" w:rsidRDefault="00F763CE" w:rsidP="00F763CE">
      <w:pPr>
        <w:rPr>
          <w:b/>
          <w:i/>
        </w:rPr>
      </w:pPr>
      <w:r w:rsidRPr="0079640B">
        <w:rPr>
          <w:b/>
          <w:i/>
        </w:rPr>
        <w:t xml:space="preserve">Proposal </w:t>
      </w:r>
      <w:r w:rsidR="00AF2613">
        <w:rPr>
          <w:b/>
          <w:i/>
        </w:rPr>
        <w:t>10</w:t>
      </w:r>
      <w:r w:rsidRPr="0079640B">
        <w:rPr>
          <w:b/>
          <w:i/>
        </w:rPr>
        <w:t xml:space="preserve">: Send LS to RAN2 to inform that the current cross-CC QCL indication </w:t>
      </w:r>
      <w:r>
        <w:rPr>
          <w:b/>
          <w:i/>
        </w:rPr>
        <w:t xml:space="preserve">should be also supported </w:t>
      </w:r>
      <w:r w:rsidRPr="0079640B">
        <w:rPr>
          <w:b/>
          <w:i/>
        </w:rPr>
        <w:t>for QCL Type</w:t>
      </w:r>
      <w:r>
        <w:rPr>
          <w:b/>
          <w:i/>
        </w:rPr>
        <w:t>-</w:t>
      </w:r>
      <w:r w:rsidRPr="0079640B">
        <w:rPr>
          <w:b/>
          <w:i/>
        </w:rPr>
        <w:t>C.</w:t>
      </w:r>
    </w:p>
    <w:p w:rsidR="00F763CE" w:rsidRPr="008659CC" w:rsidRDefault="00F763CE" w:rsidP="00F763CE">
      <w:r w:rsidRPr="008659CC">
        <w:t>In RAN1</w:t>
      </w:r>
      <w:r>
        <w:t xml:space="preserve">#94 meeting the issue of SSB-less configuration of CSI-RS for L1-RSRP was raised. It should be noted that CSI-RS for L1-RSRP </w:t>
      </w:r>
      <w:proofErr w:type="spellStart"/>
      <w:r>
        <w:t>wre</w:t>
      </w:r>
      <w:proofErr w:type="spellEnd"/>
      <w:r>
        <w:t xml:space="preserve"> introduced to support hierarchical beam management, where SSB in the first step are used to acquire preliminary Tx/Rx beam and CSI-RS are subsequently used to refine the Tx/Rx beams. It is, therefore, reasonable to require CSI-RS for L1-RSRP to be always connected to SSB </w:t>
      </w:r>
      <w:proofErr w:type="spellStart"/>
      <w:r>
        <w:t>wrt</w:t>
      </w:r>
      <w:proofErr w:type="spellEnd"/>
      <w:r>
        <w:t xml:space="preserve"> to QCL Type-D parameter.</w:t>
      </w:r>
    </w:p>
    <w:p w:rsidR="00F763CE" w:rsidRPr="0079640B" w:rsidRDefault="00F763CE" w:rsidP="00F763CE">
      <w:pPr>
        <w:rPr>
          <w:b/>
          <w:i/>
        </w:rPr>
      </w:pPr>
      <w:r w:rsidRPr="0079640B">
        <w:rPr>
          <w:b/>
          <w:i/>
        </w:rPr>
        <w:t xml:space="preserve">Proposal </w:t>
      </w:r>
      <w:r w:rsidR="00AF2613">
        <w:rPr>
          <w:b/>
          <w:i/>
        </w:rPr>
        <w:t>11</w:t>
      </w:r>
      <w:r w:rsidRPr="0079640B">
        <w:rPr>
          <w:b/>
          <w:i/>
        </w:rPr>
        <w:t>: CSI-RS for L1-RSRP shall be configured with QCL Type</w:t>
      </w:r>
      <w:r>
        <w:rPr>
          <w:b/>
          <w:i/>
        </w:rPr>
        <w:t>-</w:t>
      </w:r>
      <w:r w:rsidRPr="0079640B">
        <w:rPr>
          <w:b/>
          <w:i/>
        </w:rPr>
        <w:t>D connection to SSB.</w:t>
      </w:r>
    </w:p>
    <w:p w:rsidR="00F763CE" w:rsidRPr="008659CC" w:rsidRDefault="00F763CE" w:rsidP="00F763CE">
      <w:pPr>
        <w:rPr>
          <w:b/>
          <w:szCs w:val="22"/>
          <w:u w:val="single"/>
        </w:rPr>
      </w:pPr>
      <w:r w:rsidRPr="008659CC">
        <w:rPr>
          <w:b/>
          <w:szCs w:val="22"/>
          <w:u w:val="single"/>
        </w:rPr>
        <w:t>QCL assumption for the same CSI-RS resource over time</w:t>
      </w:r>
    </w:p>
    <w:p w:rsidR="00F763CE" w:rsidRDefault="00F763CE" w:rsidP="00F763CE">
      <w:pPr>
        <w:ind w:firstLine="288"/>
        <w:jc w:val="both"/>
        <w:rPr>
          <w:szCs w:val="22"/>
        </w:rPr>
      </w:pPr>
      <w:r>
        <w:rPr>
          <w:szCs w:val="22"/>
        </w:rPr>
        <w:t>According to TS 36.211, QCL assumption for the SSB with the same and different ID are specified as follows:</w:t>
      </w:r>
    </w:p>
    <w:tbl>
      <w:tblPr>
        <w:tblStyle w:val="TableGrid"/>
        <w:tblW w:w="0" w:type="auto"/>
        <w:tblLook w:val="04A0" w:firstRow="1" w:lastRow="0" w:firstColumn="1" w:lastColumn="0" w:noHBand="0" w:noVBand="1"/>
      </w:tblPr>
      <w:tblGrid>
        <w:gridCol w:w="9962"/>
      </w:tblGrid>
      <w:tr w:rsidR="00F763CE" w:rsidTr="002A6E20">
        <w:tc>
          <w:tcPr>
            <w:tcW w:w="9962" w:type="dxa"/>
          </w:tcPr>
          <w:p w:rsidR="00F763CE" w:rsidRPr="00623015" w:rsidRDefault="00F763CE" w:rsidP="002A6E20">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p>
        </w:tc>
      </w:tr>
    </w:tbl>
    <w:p w:rsidR="00F763CE" w:rsidRDefault="00F763CE" w:rsidP="00F763CE">
      <w:pPr>
        <w:ind w:firstLine="288"/>
        <w:jc w:val="both"/>
        <w:rPr>
          <w:szCs w:val="22"/>
        </w:rPr>
      </w:pPr>
    </w:p>
    <w:p w:rsidR="00F763CE" w:rsidRDefault="00F763CE" w:rsidP="00F763CE">
      <w:pPr>
        <w:ind w:firstLine="288"/>
        <w:jc w:val="both"/>
        <w:rPr>
          <w:szCs w:val="22"/>
        </w:rPr>
      </w:pPr>
      <w:r>
        <w:rPr>
          <w:szCs w:val="22"/>
        </w:rPr>
        <w:t xml:space="preserve">Such QCL assumption is necessarily to provide UE information about beam consistency over the time for the given SSB to facilitate Rx beam acquisition. For periodic and semi-persistence CSI-RS (unless higher layer configuration provides updated QCL) the same QCL consistence shall be defined in the specification. </w:t>
      </w:r>
    </w:p>
    <w:p w:rsidR="00F763CE" w:rsidRPr="008659CC" w:rsidRDefault="00F763CE" w:rsidP="00F763CE">
      <w:pPr>
        <w:ind w:firstLine="288"/>
        <w:jc w:val="both"/>
        <w:rPr>
          <w:szCs w:val="22"/>
        </w:rPr>
      </w:pPr>
      <w:r>
        <w:rPr>
          <w:szCs w:val="22"/>
        </w:rPr>
        <w:t>In RAN1#94 it was mentioned that the corresponding consistent QCL assumption over time for CSI-RS resource ID is implicitly implied by the current specification. It is, therefore, proposed to make the corresponding conclusion in the chairman’s notes.</w:t>
      </w:r>
    </w:p>
    <w:p w:rsidR="00F763CE" w:rsidRPr="00F763CE" w:rsidRDefault="00F763CE" w:rsidP="00DE1B18">
      <w:pPr>
        <w:ind w:left="288"/>
        <w:rPr>
          <w:b/>
          <w:i/>
          <w:lang w:eastAsia="zh-CN"/>
        </w:rPr>
      </w:pPr>
      <w:r w:rsidRPr="008659CC">
        <w:rPr>
          <w:b/>
          <w:i/>
          <w:szCs w:val="22"/>
          <w:lang w:val="en-US" w:eastAsia="zh-CN"/>
        </w:rPr>
        <w:t xml:space="preserve">Proposal </w:t>
      </w:r>
      <w:r w:rsidR="00AF2613">
        <w:rPr>
          <w:b/>
          <w:i/>
          <w:szCs w:val="22"/>
          <w:lang w:val="en-US" w:eastAsia="zh-CN"/>
        </w:rPr>
        <w:t>12</w:t>
      </w:r>
      <w:r w:rsidRPr="008659CC">
        <w:rPr>
          <w:b/>
          <w:i/>
          <w:szCs w:val="22"/>
          <w:lang w:val="en-US" w:eastAsia="zh-CN"/>
        </w:rPr>
        <w:t>:</w:t>
      </w:r>
      <w:r w:rsidR="00DE1B18">
        <w:rPr>
          <w:b/>
          <w:i/>
          <w:szCs w:val="22"/>
          <w:lang w:val="en-US" w:eastAsia="zh-CN"/>
        </w:rPr>
        <w:t xml:space="preserve"> </w:t>
      </w:r>
      <w:r w:rsidRPr="00F763CE">
        <w:rPr>
          <w:b/>
          <w:i/>
          <w:lang w:eastAsia="zh-CN"/>
        </w:rPr>
        <w:t xml:space="preserve">Capture the as conclusion in the chairman’s notes that </w:t>
      </w:r>
      <w:r w:rsidRPr="00F763CE">
        <w:rPr>
          <w:b/>
          <w:i/>
        </w:rPr>
        <w:t xml:space="preserve">unless indicated by higher layers, the UE may assume that CSI-RS resources transmitted with the given ID are quasi co-located with respect to Doppler spread, Doppler shift, </w:t>
      </w:r>
      <w:r w:rsidRPr="00F763CE">
        <w:rPr>
          <w:b/>
          <w:i/>
        </w:rPr>
        <w:lastRenderedPageBreak/>
        <w:t>average gain, average delay, delay spread, and, when applicable, spatial Rx parameters. The UE shall not assume quasi co-location for any other CSI-RS transmissions with other ID. No spec changes are needed.</w:t>
      </w:r>
    </w:p>
    <w:p w:rsidR="0047242A" w:rsidRPr="00526D18" w:rsidRDefault="00526D18" w:rsidP="00526D18">
      <w:pPr>
        <w:pStyle w:val="Heading1"/>
        <w:numPr>
          <w:ilvl w:val="0"/>
          <w:numId w:val="3"/>
        </w:numPr>
      </w:pPr>
      <w:r w:rsidRPr="00526D18">
        <w:t>DMRS</w:t>
      </w:r>
    </w:p>
    <w:p w:rsidR="000F4B26" w:rsidRDefault="000F4B26" w:rsidP="000F4B26">
      <w:r>
        <w:t>In TS 38.211, Section 7.4.1.1.2, we have the following QCL assumptions for downlink DMRS ports within the same CDM group:</w:t>
      </w:r>
    </w:p>
    <w:p w:rsidR="000F4B26" w:rsidRDefault="000F4B26" w:rsidP="000F4B26">
      <w:pPr>
        <w:ind w:left="288"/>
        <w:rPr>
          <w:i/>
        </w:rPr>
      </w:pPr>
      <w:r w:rsidRPr="0049559D">
        <w:rPr>
          <w:i/>
        </w:rPr>
        <w:t>The UE may assume that the PDSCH DM-RS within the same CDM group are quasi co-located with respect to Doppler shift, Doppler spread, average delay, delay spread, and spatial Rx.</w:t>
      </w:r>
    </w:p>
    <w:p w:rsidR="000F4B26" w:rsidRDefault="000F4B26" w:rsidP="000F4B26">
      <w:r>
        <w:t xml:space="preserve">The implication of this assumption needs to be clarified in the case of single TRP transmission and especially since DMRS port groups were removed from current Rel-15 specifications: Does the </w:t>
      </w:r>
      <w:r w:rsidRPr="0049559D">
        <w:t>assumpti</w:t>
      </w:r>
      <w:r>
        <w:t xml:space="preserve">on </w:t>
      </w:r>
      <w:r w:rsidRPr="0049559D">
        <w:t>still hold for the case of MU-MIMO op</w:t>
      </w:r>
      <w:r>
        <w:t xml:space="preserve">eration when different UEs are assigned to ports within the same CDM group? </w:t>
      </w:r>
    </w:p>
    <w:p w:rsidR="000F4B26" w:rsidRPr="00461181" w:rsidRDefault="000F4B26" w:rsidP="000F4B26">
      <w:pPr>
        <w:jc w:val="both"/>
        <w:rPr>
          <w:b/>
          <w:i/>
        </w:rPr>
      </w:pPr>
      <w:r w:rsidRPr="00461181">
        <w:rPr>
          <w:b/>
          <w:i/>
        </w:rPr>
        <w:t>Proposal 1</w:t>
      </w:r>
      <w:r w:rsidR="00AF2613">
        <w:rPr>
          <w:b/>
          <w:i/>
        </w:rPr>
        <w:t>3</w:t>
      </w:r>
      <w:r w:rsidRPr="00461181">
        <w:rPr>
          <w:b/>
          <w:i/>
        </w:rPr>
        <w:t xml:space="preserve">: </w:t>
      </w:r>
      <w:r>
        <w:rPr>
          <w:b/>
          <w:i/>
        </w:rPr>
        <w:t>Clarify if the assumption that “the UE assumption that PDSCH DMRS ports within the same CDM group are QCL-</w:t>
      </w:r>
      <w:proofErr w:type="spellStart"/>
      <w:r>
        <w:rPr>
          <w:b/>
          <w:i/>
        </w:rPr>
        <w:t>ed</w:t>
      </w:r>
      <w:proofErr w:type="spellEnd"/>
      <w:r>
        <w:rPr>
          <w:b/>
          <w:i/>
        </w:rPr>
        <w:t xml:space="preserve"> with respect to Doppler Shift, Doppler Spread, Average Delay, delay spread and Spatial Rx,” can be applicable to the case of MU-MIMO transmissions where different UEs are assigned to ports within same CDM-group.</w:t>
      </w:r>
    </w:p>
    <w:p w:rsidR="002D20F7" w:rsidRDefault="002D20F7" w:rsidP="002D20F7">
      <w:pPr>
        <w:pStyle w:val="Heading1"/>
        <w:numPr>
          <w:ilvl w:val="0"/>
          <w:numId w:val="3"/>
        </w:numPr>
      </w:pPr>
      <w:r>
        <w:t>Summary</w:t>
      </w:r>
    </w:p>
    <w:p w:rsidR="000F4B26" w:rsidRDefault="001431FB" w:rsidP="00C30C09">
      <w:pPr>
        <w:ind w:firstLine="288"/>
      </w:pPr>
      <w:r w:rsidRPr="00C30C09">
        <w:t xml:space="preserve">In this contribution </w:t>
      </w:r>
      <w:r w:rsidR="00576F83" w:rsidRPr="00C30C09">
        <w:t>the remaining issue</w:t>
      </w:r>
      <w:r w:rsidR="000F4B26">
        <w:t>s</w:t>
      </w:r>
      <w:r w:rsidR="00576F83" w:rsidRPr="00C30C09">
        <w:t xml:space="preserve"> of the reference signals and QCL support in NR</w:t>
      </w:r>
      <w:r w:rsidR="000F4B26">
        <w:t xml:space="preserve"> Release 15 were addressed</w:t>
      </w:r>
      <w:r w:rsidR="00C30C09" w:rsidRPr="00C30C09">
        <w:t>.</w:t>
      </w:r>
      <w:r w:rsidR="000F4B26">
        <w:t xml:space="preserve"> In addition to text proposals to correct the current specification, the proposals made in this paper are summarized as follows:</w:t>
      </w:r>
    </w:p>
    <w:p w:rsidR="000F4B26" w:rsidRPr="000F4B26" w:rsidRDefault="000F4B26" w:rsidP="000F4B26">
      <w:pPr>
        <w:pStyle w:val="ListParagraph"/>
        <w:numPr>
          <w:ilvl w:val="0"/>
          <w:numId w:val="49"/>
        </w:numPr>
        <w:rPr>
          <w:rFonts w:ascii="Times New Roman" w:hAnsi="Times New Roman"/>
          <w:b/>
          <w:i/>
          <w:sz w:val="20"/>
          <w:lang w:eastAsia="zh-CN"/>
        </w:rPr>
      </w:pPr>
      <w:r w:rsidRPr="000F4B26">
        <w:rPr>
          <w:rFonts w:ascii="Times New Roman" w:hAnsi="Times New Roman"/>
          <w:b/>
          <w:i/>
          <w:sz w:val="20"/>
          <w:lang w:eastAsia="zh-CN"/>
        </w:rPr>
        <w:t>Power offset signalling between CSI-RS and DM-RS of PDSCH / PDCCH is not supported. If AGC power assistance information is required, consider use of QCL framework and same “average gain” assumption</w:t>
      </w:r>
    </w:p>
    <w:p w:rsidR="000F4B26" w:rsidRPr="000F4B26" w:rsidRDefault="000F4B26" w:rsidP="000F4B26">
      <w:pPr>
        <w:pStyle w:val="ListParagraph"/>
        <w:numPr>
          <w:ilvl w:val="0"/>
          <w:numId w:val="49"/>
        </w:numPr>
        <w:rPr>
          <w:rFonts w:ascii="Times New Roman" w:hAnsi="Times New Roman"/>
          <w:b/>
          <w:i/>
          <w:sz w:val="20"/>
        </w:rPr>
      </w:pPr>
      <w:r w:rsidRPr="000F4B26">
        <w:rPr>
          <w:rFonts w:ascii="Times New Roman" w:hAnsi="Times New Roman"/>
          <w:b/>
          <w:i/>
          <w:sz w:val="20"/>
        </w:rPr>
        <w:t>Send LS to RAN2 to inform that the current cross-CC QCL indication should be also supported for QCL Type-C.</w:t>
      </w:r>
    </w:p>
    <w:p w:rsidR="000F4B26" w:rsidRPr="000F4B26" w:rsidRDefault="000F4B26" w:rsidP="000F4B26">
      <w:pPr>
        <w:pStyle w:val="ListParagraph"/>
        <w:numPr>
          <w:ilvl w:val="0"/>
          <w:numId w:val="49"/>
        </w:numPr>
        <w:rPr>
          <w:rFonts w:ascii="Times New Roman" w:hAnsi="Times New Roman"/>
          <w:b/>
          <w:i/>
          <w:sz w:val="20"/>
        </w:rPr>
      </w:pPr>
      <w:r w:rsidRPr="000F4B26">
        <w:rPr>
          <w:rFonts w:ascii="Times New Roman" w:hAnsi="Times New Roman"/>
          <w:b/>
          <w:i/>
          <w:sz w:val="20"/>
        </w:rPr>
        <w:t>CSI-RS for L1-RSRP shall be configured with QCL Type-D connection to SSB.</w:t>
      </w:r>
    </w:p>
    <w:p w:rsidR="000F4B26" w:rsidRPr="000F4B26" w:rsidRDefault="000F4B26" w:rsidP="000F4B26">
      <w:pPr>
        <w:pStyle w:val="ListParagraph"/>
        <w:numPr>
          <w:ilvl w:val="0"/>
          <w:numId w:val="49"/>
        </w:numPr>
        <w:rPr>
          <w:rFonts w:ascii="Times New Roman" w:hAnsi="Times New Roman"/>
          <w:b/>
          <w:i/>
          <w:sz w:val="20"/>
          <w:lang w:eastAsia="zh-CN"/>
        </w:rPr>
      </w:pPr>
      <w:r w:rsidRPr="000F4B26">
        <w:rPr>
          <w:rFonts w:ascii="Times New Roman" w:hAnsi="Times New Roman"/>
          <w:b/>
          <w:i/>
          <w:sz w:val="20"/>
          <w:lang w:eastAsia="zh-CN"/>
        </w:rPr>
        <w:t xml:space="preserve">Capture the as conclusion in the chairman’s notes that </w:t>
      </w:r>
      <w:r w:rsidRPr="000F4B26">
        <w:rPr>
          <w:rFonts w:ascii="Times New Roman" w:hAnsi="Times New Roman"/>
          <w:b/>
          <w:i/>
          <w:sz w:val="20"/>
        </w:rPr>
        <w:t>unless indicated by higher layers, the UE may assume that CSI-RS resources transmitted with the given ID are quasi co-located with respect to Doppler spread, Doppler shift, average gain, average delay, delay spread, and, when ap</w:t>
      </w:r>
      <w:r w:rsidRPr="000F4B26">
        <w:rPr>
          <w:rFonts w:ascii="Times New Roman" w:hAnsi="Times New Roman"/>
          <w:b/>
          <w:i/>
          <w:sz w:val="20"/>
        </w:rPr>
        <w:lastRenderedPageBreak/>
        <w:t>plicable, spatial Rx parameters. The UE shall not assume quasi co-location for any other CSI-RS transmissions with other ID. No spec changes are needed.</w:t>
      </w:r>
    </w:p>
    <w:p w:rsidR="00F70A4F" w:rsidRPr="000F4B26" w:rsidRDefault="000F4B26" w:rsidP="000F4B26">
      <w:pPr>
        <w:pStyle w:val="ListParagraph"/>
        <w:numPr>
          <w:ilvl w:val="0"/>
          <w:numId w:val="49"/>
        </w:numPr>
        <w:jc w:val="both"/>
        <w:rPr>
          <w:b/>
          <w:i/>
        </w:rPr>
      </w:pPr>
      <w:r w:rsidRPr="000F4B26">
        <w:rPr>
          <w:rFonts w:ascii="Times New Roman" w:hAnsi="Times New Roman"/>
          <w:b/>
          <w:i/>
          <w:sz w:val="20"/>
        </w:rPr>
        <w:t>Clarify if the assumption that “the UE assumption that PDSCH DMRS ports within the same CDM group are QCL-</w:t>
      </w:r>
      <w:proofErr w:type="spellStart"/>
      <w:r w:rsidRPr="000F4B26">
        <w:rPr>
          <w:rFonts w:ascii="Times New Roman" w:hAnsi="Times New Roman"/>
          <w:b/>
          <w:i/>
          <w:sz w:val="20"/>
        </w:rPr>
        <w:t>ed</w:t>
      </w:r>
      <w:proofErr w:type="spellEnd"/>
      <w:r w:rsidRPr="000F4B26">
        <w:rPr>
          <w:rFonts w:ascii="Times New Roman" w:hAnsi="Times New Roman"/>
          <w:b/>
          <w:i/>
          <w:sz w:val="20"/>
        </w:rPr>
        <w:t xml:space="preserve"> with respect to Doppler Shift, Doppler Spread, Average Delay, delay spread and Spatial Rx,” can be applicable to the case of MU-MIMO transmissions where different UEs are assigned to ports within same CDM-group</w:t>
      </w:r>
      <w:r w:rsidRPr="000F4B26">
        <w:rPr>
          <w:b/>
          <w:i/>
        </w:rPr>
        <w:t>.</w:t>
      </w:r>
    </w:p>
    <w:p w:rsidR="00730F84" w:rsidRPr="00C30C09" w:rsidRDefault="00730F84" w:rsidP="00730F84"/>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F70A4F" w:rsidRDefault="00576F83" w:rsidP="006C3B12">
      <w:pPr>
        <w:numPr>
          <w:ilvl w:val="0"/>
          <w:numId w:val="2"/>
        </w:numPr>
        <w:jc w:val="both"/>
        <w:rPr>
          <w:sz w:val="22"/>
          <w:lang w:eastAsia="zh-CN"/>
        </w:rPr>
      </w:pPr>
      <w:r>
        <w:rPr>
          <w:sz w:val="22"/>
          <w:lang w:eastAsia="zh-CN"/>
        </w:rPr>
        <w:t>TS 38.214 v.15.2.1</w:t>
      </w:r>
    </w:p>
    <w:p w:rsidR="00525427" w:rsidRPr="00525427" w:rsidRDefault="00525427" w:rsidP="00525427">
      <w:pPr>
        <w:numPr>
          <w:ilvl w:val="0"/>
          <w:numId w:val="2"/>
        </w:numPr>
        <w:jc w:val="both"/>
        <w:rPr>
          <w:sz w:val="22"/>
          <w:lang w:eastAsia="zh-CN"/>
        </w:rPr>
      </w:pPr>
      <w:r>
        <w:rPr>
          <w:sz w:val="22"/>
          <w:lang w:eastAsia="zh-CN"/>
        </w:rPr>
        <w:t>TS 38.214 v.15.2.0</w:t>
      </w:r>
    </w:p>
    <w:p w:rsidR="00F70A4F" w:rsidRPr="00CF5CAC" w:rsidRDefault="00F70A4F" w:rsidP="00F70A4F">
      <w:pPr>
        <w:jc w:val="both"/>
        <w:rPr>
          <w:sz w:val="22"/>
          <w:lang w:eastAsia="zh-CN"/>
        </w:rPr>
      </w:pPr>
    </w:p>
    <w:sectPr w:rsidR="00F70A4F" w:rsidRPr="00CF5CAC" w:rsidSect="00D9045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F1A" w:rsidRDefault="00F43F1A">
      <w:r>
        <w:separator/>
      </w:r>
    </w:p>
  </w:endnote>
  <w:endnote w:type="continuationSeparator" w:id="0">
    <w:p w:rsidR="00F43F1A" w:rsidRDefault="00F4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284" w:rsidRDefault="00CD12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1284" w:rsidRDefault="00CD12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284" w:rsidRDefault="00CD12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F261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61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F1A" w:rsidRDefault="00F43F1A">
      <w:r>
        <w:separator/>
      </w:r>
    </w:p>
  </w:footnote>
  <w:footnote w:type="continuationSeparator" w:id="0">
    <w:p w:rsidR="00F43F1A" w:rsidRDefault="00F43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284" w:rsidRDefault="00CD12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82454"/>
    <w:multiLevelType w:val="hybridMultilevel"/>
    <w:tmpl w:val="807A3C84"/>
    <w:lvl w:ilvl="0" w:tplc="F1829D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212E6"/>
    <w:multiLevelType w:val="hybridMultilevel"/>
    <w:tmpl w:val="50D218C8"/>
    <w:lvl w:ilvl="0" w:tplc="04987BAE">
      <w:start w:val="1"/>
      <w:numFmt w:val="bullet"/>
      <w:lvlText w:val="-"/>
      <w:lvlJc w:val="left"/>
      <w:pPr>
        <w:ind w:left="1008" w:hanging="360"/>
      </w:pPr>
      <w:rPr>
        <w:rFonts w:ascii="Calibri" w:eastAsia="Times New Roman" w:hAnsi="Calibr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D830C9"/>
    <w:multiLevelType w:val="hybridMultilevel"/>
    <w:tmpl w:val="BAC4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90F96"/>
    <w:multiLevelType w:val="hybridMultilevel"/>
    <w:tmpl w:val="4274EC6C"/>
    <w:lvl w:ilvl="0" w:tplc="7928611E">
      <w:start w:val="1"/>
      <w:numFmt w:val="bullet"/>
      <w:lvlText w:val="•"/>
      <w:lvlJc w:val="left"/>
      <w:pPr>
        <w:tabs>
          <w:tab w:val="num" w:pos="1224"/>
        </w:tabs>
        <w:ind w:left="1224" w:hanging="360"/>
      </w:pPr>
      <w:rPr>
        <w:rFonts w:ascii="Arial" w:hAnsi="Arial" w:hint="default"/>
      </w:rPr>
    </w:lvl>
    <w:lvl w:ilvl="1" w:tplc="57BEAE42">
      <w:start w:val="1"/>
      <w:numFmt w:val="bullet"/>
      <w:lvlText w:val="•"/>
      <w:lvlJc w:val="left"/>
      <w:pPr>
        <w:tabs>
          <w:tab w:val="num" w:pos="1944"/>
        </w:tabs>
        <w:ind w:left="1944" w:hanging="360"/>
      </w:pPr>
      <w:rPr>
        <w:rFonts w:ascii="Arial" w:hAnsi="Arial" w:hint="default"/>
      </w:rPr>
    </w:lvl>
    <w:lvl w:ilvl="2" w:tplc="B7827586">
      <w:start w:val="1"/>
      <w:numFmt w:val="bullet"/>
      <w:lvlText w:val="•"/>
      <w:lvlJc w:val="left"/>
      <w:pPr>
        <w:tabs>
          <w:tab w:val="num" w:pos="2664"/>
        </w:tabs>
        <w:ind w:left="2664" w:hanging="360"/>
      </w:pPr>
      <w:rPr>
        <w:rFonts w:ascii="Arial" w:hAnsi="Arial" w:hint="default"/>
      </w:rPr>
    </w:lvl>
    <w:lvl w:ilvl="3" w:tplc="10003DF4" w:tentative="1">
      <w:start w:val="1"/>
      <w:numFmt w:val="bullet"/>
      <w:lvlText w:val="•"/>
      <w:lvlJc w:val="left"/>
      <w:pPr>
        <w:tabs>
          <w:tab w:val="num" w:pos="3384"/>
        </w:tabs>
        <w:ind w:left="3384" w:hanging="360"/>
      </w:pPr>
      <w:rPr>
        <w:rFonts w:ascii="Arial" w:hAnsi="Arial" w:hint="default"/>
      </w:rPr>
    </w:lvl>
    <w:lvl w:ilvl="4" w:tplc="43627D34" w:tentative="1">
      <w:start w:val="1"/>
      <w:numFmt w:val="bullet"/>
      <w:lvlText w:val="•"/>
      <w:lvlJc w:val="left"/>
      <w:pPr>
        <w:tabs>
          <w:tab w:val="num" w:pos="4104"/>
        </w:tabs>
        <w:ind w:left="4104" w:hanging="360"/>
      </w:pPr>
      <w:rPr>
        <w:rFonts w:ascii="Arial" w:hAnsi="Arial" w:hint="default"/>
      </w:rPr>
    </w:lvl>
    <w:lvl w:ilvl="5" w:tplc="92BA631C" w:tentative="1">
      <w:start w:val="1"/>
      <w:numFmt w:val="bullet"/>
      <w:lvlText w:val="•"/>
      <w:lvlJc w:val="left"/>
      <w:pPr>
        <w:tabs>
          <w:tab w:val="num" w:pos="4824"/>
        </w:tabs>
        <w:ind w:left="4824" w:hanging="360"/>
      </w:pPr>
      <w:rPr>
        <w:rFonts w:ascii="Arial" w:hAnsi="Arial" w:hint="default"/>
      </w:rPr>
    </w:lvl>
    <w:lvl w:ilvl="6" w:tplc="C93A474A" w:tentative="1">
      <w:start w:val="1"/>
      <w:numFmt w:val="bullet"/>
      <w:lvlText w:val="•"/>
      <w:lvlJc w:val="left"/>
      <w:pPr>
        <w:tabs>
          <w:tab w:val="num" w:pos="5544"/>
        </w:tabs>
        <w:ind w:left="5544" w:hanging="360"/>
      </w:pPr>
      <w:rPr>
        <w:rFonts w:ascii="Arial" w:hAnsi="Arial" w:hint="default"/>
      </w:rPr>
    </w:lvl>
    <w:lvl w:ilvl="7" w:tplc="63E6FAB4" w:tentative="1">
      <w:start w:val="1"/>
      <w:numFmt w:val="bullet"/>
      <w:lvlText w:val="•"/>
      <w:lvlJc w:val="left"/>
      <w:pPr>
        <w:tabs>
          <w:tab w:val="num" w:pos="6264"/>
        </w:tabs>
        <w:ind w:left="6264" w:hanging="360"/>
      </w:pPr>
      <w:rPr>
        <w:rFonts w:ascii="Arial" w:hAnsi="Arial" w:hint="default"/>
      </w:rPr>
    </w:lvl>
    <w:lvl w:ilvl="8" w:tplc="65A83A46" w:tentative="1">
      <w:start w:val="1"/>
      <w:numFmt w:val="bullet"/>
      <w:lvlText w:val="•"/>
      <w:lvlJc w:val="left"/>
      <w:pPr>
        <w:tabs>
          <w:tab w:val="num" w:pos="6984"/>
        </w:tabs>
        <w:ind w:left="6984"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AC6F2E"/>
    <w:multiLevelType w:val="hybridMultilevel"/>
    <w:tmpl w:val="F4FADA62"/>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6" w15:restartNumberingAfterBreak="0">
    <w:nsid w:val="30D803BD"/>
    <w:multiLevelType w:val="hybridMultilevel"/>
    <w:tmpl w:val="4D5AE1D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13A37EE"/>
    <w:multiLevelType w:val="hybridMultilevel"/>
    <w:tmpl w:val="DBBC4966"/>
    <w:lvl w:ilvl="0" w:tplc="6240BE6E">
      <w:start w:val="1"/>
      <w:numFmt w:val="bullet"/>
      <w:lvlText w:val="•"/>
      <w:lvlJc w:val="left"/>
      <w:pPr>
        <w:tabs>
          <w:tab w:val="num" w:pos="720"/>
        </w:tabs>
        <w:ind w:left="720" w:hanging="360"/>
      </w:pPr>
      <w:rPr>
        <w:rFonts w:ascii="Arial" w:hAnsi="Arial" w:hint="default"/>
      </w:rPr>
    </w:lvl>
    <w:lvl w:ilvl="1" w:tplc="2C644F32" w:tentative="1">
      <w:start w:val="1"/>
      <w:numFmt w:val="bullet"/>
      <w:lvlText w:val="•"/>
      <w:lvlJc w:val="left"/>
      <w:pPr>
        <w:tabs>
          <w:tab w:val="num" w:pos="1440"/>
        </w:tabs>
        <w:ind w:left="1440" w:hanging="360"/>
      </w:pPr>
      <w:rPr>
        <w:rFonts w:ascii="Arial" w:hAnsi="Arial" w:hint="default"/>
      </w:rPr>
    </w:lvl>
    <w:lvl w:ilvl="2" w:tplc="CB680A4A">
      <w:start w:val="1"/>
      <w:numFmt w:val="bullet"/>
      <w:lvlText w:val="•"/>
      <w:lvlJc w:val="left"/>
      <w:pPr>
        <w:tabs>
          <w:tab w:val="num" w:pos="2160"/>
        </w:tabs>
        <w:ind w:left="2160" w:hanging="360"/>
      </w:pPr>
      <w:rPr>
        <w:rFonts w:ascii="Arial" w:hAnsi="Arial" w:hint="default"/>
      </w:rPr>
    </w:lvl>
    <w:lvl w:ilvl="3" w:tplc="FD764B0E" w:tentative="1">
      <w:start w:val="1"/>
      <w:numFmt w:val="bullet"/>
      <w:lvlText w:val="•"/>
      <w:lvlJc w:val="left"/>
      <w:pPr>
        <w:tabs>
          <w:tab w:val="num" w:pos="2880"/>
        </w:tabs>
        <w:ind w:left="2880" w:hanging="360"/>
      </w:pPr>
      <w:rPr>
        <w:rFonts w:ascii="Arial" w:hAnsi="Arial" w:hint="default"/>
      </w:rPr>
    </w:lvl>
    <w:lvl w:ilvl="4" w:tplc="B6D0EC18" w:tentative="1">
      <w:start w:val="1"/>
      <w:numFmt w:val="bullet"/>
      <w:lvlText w:val="•"/>
      <w:lvlJc w:val="left"/>
      <w:pPr>
        <w:tabs>
          <w:tab w:val="num" w:pos="3600"/>
        </w:tabs>
        <w:ind w:left="3600" w:hanging="360"/>
      </w:pPr>
      <w:rPr>
        <w:rFonts w:ascii="Arial" w:hAnsi="Arial" w:hint="default"/>
      </w:rPr>
    </w:lvl>
    <w:lvl w:ilvl="5" w:tplc="FDBC9D00" w:tentative="1">
      <w:start w:val="1"/>
      <w:numFmt w:val="bullet"/>
      <w:lvlText w:val="•"/>
      <w:lvlJc w:val="left"/>
      <w:pPr>
        <w:tabs>
          <w:tab w:val="num" w:pos="4320"/>
        </w:tabs>
        <w:ind w:left="4320" w:hanging="360"/>
      </w:pPr>
      <w:rPr>
        <w:rFonts w:ascii="Arial" w:hAnsi="Arial" w:hint="default"/>
      </w:rPr>
    </w:lvl>
    <w:lvl w:ilvl="6" w:tplc="A79C8DCC" w:tentative="1">
      <w:start w:val="1"/>
      <w:numFmt w:val="bullet"/>
      <w:lvlText w:val="•"/>
      <w:lvlJc w:val="left"/>
      <w:pPr>
        <w:tabs>
          <w:tab w:val="num" w:pos="5040"/>
        </w:tabs>
        <w:ind w:left="5040" w:hanging="360"/>
      </w:pPr>
      <w:rPr>
        <w:rFonts w:ascii="Arial" w:hAnsi="Arial" w:hint="default"/>
      </w:rPr>
    </w:lvl>
    <w:lvl w:ilvl="7" w:tplc="754C77FE" w:tentative="1">
      <w:start w:val="1"/>
      <w:numFmt w:val="bullet"/>
      <w:lvlText w:val="•"/>
      <w:lvlJc w:val="left"/>
      <w:pPr>
        <w:tabs>
          <w:tab w:val="num" w:pos="5760"/>
        </w:tabs>
        <w:ind w:left="5760" w:hanging="360"/>
      </w:pPr>
      <w:rPr>
        <w:rFonts w:ascii="Arial" w:hAnsi="Arial" w:hint="default"/>
      </w:rPr>
    </w:lvl>
    <w:lvl w:ilvl="8" w:tplc="CA408C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D32EB1"/>
    <w:multiLevelType w:val="hybridMultilevel"/>
    <w:tmpl w:val="CF12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46E04"/>
    <w:multiLevelType w:val="hybridMultilevel"/>
    <w:tmpl w:val="BAEC94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6C97F07"/>
    <w:multiLevelType w:val="hybridMultilevel"/>
    <w:tmpl w:val="13A61D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81122"/>
    <w:multiLevelType w:val="hybridMultilevel"/>
    <w:tmpl w:val="D3D4E99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03E3B30"/>
    <w:multiLevelType w:val="hybridMultilevel"/>
    <w:tmpl w:val="D5941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2B905CA"/>
    <w:multiLevelType w:val="hybridMultilevel"/>
    <w:tmpl w:val="6AB64D1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5784A84"/>
    <w:multiLevelType w:val="hybridMultilevel"/>
    <w:tmpl w:val="DB305C4C"/>
    <w:lvl w:ilvl="0" w:tplc="04090001">
      <w:start w:val="1"/>
      <w:numFmt w:val="bullet"/>
      <w:lvlText w:val=""/>
      <w:lvlJc w:val="left"/>
      <w:pPr>
        <w:ind w:left="648" w:hanging="360"/>
      </w:pPr>
      <w:rPr>
        <w:rFonts w:ascii="Symbol" w:hAnsi="Symbol"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AA1396"/>
    <w:multiLevelType w:val="hybridMultilevel"/>
    <w:tmpl w:val="236E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6813C1"/>
    <w:multiLevelType w:val="hybridMultilevel"/>
    <w:tmpl w:val="FA80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B55CCE"/>
    <w:multiLevelType w:val="hybridMultilevel"/>
    <w:tmpl w:val="3DC65D7E"/>
    <w:lvl w:ilvl="0" w:tplc="9AA2D76C">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C018E5"/>
    <w:multiLevelType w:val="hybridMultilevel"/>
    <w:tmpl w:val="08FE66A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A3BB8"/>
    <w:multiLevelType w:val="hybridMultilevel"/>
    <w:tmpl w:val="5DD0526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6DC17AB"/>
    <w:multiLevelType w:val="hybridMultilevel"/>
    <w:tmpl w:val="6866A18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cs="Times New Roman" w:hint="default"/>
      </w:rPr>
    </w:lvl>
    <w:lvl w:ilvl="1" w:tplc="586478E4">
      <w:start w:val="2537"/>
      <w:numFmt w:val="bullet"/>
      <w:lvlText w:val="•"/>
      <w:lvlJc w:val="left"/>
      <w:pPr>
        <w:tabs>
          <w:tab w:val="num" w:pos="1440"/>
        </w:tabs>
        <w:ind w:left="1440" w:hanging="360"/>
      </w:pPr>
      <w:rPr>
        <w:rFonts w:ascii="Arial" w:hAnsi="Arial" w:cs="Times New Roman" w:hint="default"/>
      </w:rPr>
    </w:lvl>
    <w:lvl w:ilvl="2" w:tplc="2E8ABF82">
      <w:start w:val="1"/>
      <w:numFmt w:val="bullet"/>
      <w:lvlText w:val="•"/>
      <w:lvlJc w:val="left"/>
      <w:pPr>
        <w:tabs>
          <w:tab w:val="num" w:pos="2160"/>
        </w:tabs>
        <w:ind w:left="2160" w:hanging="360"/>
      </w:pPr>
      <w:rPr>
        <w:rFonts w:ascii="Arial" w:hAnsi="Arial" w:cs="Times New Roman" w:hint="default"/>
      </w:rPr>
    </w:lvl>
    <w:lvl w:ilvl="3" w:tplc="570821D2">
      <w:start w:val="1"/>
      <w:numFmt w:val="bullet"/>
      <w:lvlText w:val="•"/>
      <w:lvlJc w:val="left"/>
      <w:pPr>
        <w:tabs>
          <w:tab w:val="num" w:pos="2880"/>
        </w:tabs>
        <w:ind w:left="2880" w:hanging="360"/>
      </w:pPr>
      <w:rPr>
        <w:rFonts w:ascii="Arial" w:hAnsi="Arial" w:cs="Times New Roman" w:hint="default"/>
      </w:rPr>
    </w:lvl>
    <w:lvl w:ilvl="4" w:tplc="F992E8A6">
      <w:start w:val="1"/>
      <w:numFmt w:val="bullet"/>
      <w:lvlText w:val="•"/>
      <w:lvlJc w:val="left"/>
      <w:pPr>
        <w:tabs>
          <w:tab w:val="num" w:pos="3600"/>
        </w:tabs>
        <w:ind w:left="3600" w:hanging="360"/>
      </w:pPr>
      <w:rPr>
        <w:rFonts w:ascii="Arial" w:hAnsi="Arial" w:cs="Times New Roman" w:hint="default"/>
      </w:rPr>
    </w:lvl>
    <w:lvl w:ilvl="5" w:tplc="EDFC7BF4">
      <w:start w:val="1"/>
      <w:numFmt w:val="bullet"/>
      <w:lvlText w:val="•"/>
      <w:lvlJc w:val="left"/>
      <w:pPr>
        <w:tabs>
          <w:tab w:val="num" w:pos="4320"/>
        </w:tabs>
        <w:ind w:left="4320" w:hanging="360"/>
      </w:pPr>
      <w:rPr>
        <w:rFonts w:ascii="Arial" w:hAnsi="Arial" w:cs="Times New Roman" w:hint="default"/>
      </w:rPr>
    </w:lvl>
    <w:lvl w:ilvl="6" w:tplc="BAF6E7D4">
      <w:start w:val="1"/>
      <w:numFmt w:val="bullet"/>
      <w:lvlText w:val="•"/>
      <w:lvlJc w:val="left"/>
      <w:pPr>
        <w:tabs>
          <w:tab w:val="num" w:pos="5040"/>
        </w:tabs>
        <w:ind w:left="5040" w:hanging="360"/>
      </w:pPr>
      <w:rPr>
        <w:rFonts w:ascii="Arial" w:hAnsi="Arial" w:cs="Times New Roman" w:hint="default"/>
      </w:rPr>
    </w:lvl>
    <w:lvl w:ilvl="7" w:tplc="70525824">
      <w:start w:val="1"/>
      <w:numFmt w:val="bullet"/>
      <w:lvlText w:val="•"/>
      <w:lvlJc w:val="left"/>
      <w:pPr>
        <w:tabs>
          <w:tab w:val="num" w:pos="5760"/>
        </w:tabs>
        <w:ind w:left="5760" w:hanging="360"/>
      </w:pPr>
      <w:rPr>
        <w:rFonts w:ascii="Arial" w:hAnsi="Arial" w:cs="Times New Roman" w:hint="default"/>
      </w:rPr>
    </w:lvl>
    <w:lvl w:ilvl="8" w:tplc="C13E109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BA529A0"/>
    <w:multiLevelType w:val="hybridMultilevel"/>
    <w:tmpl w:val="4BBA7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8876F1"/>
    <w:multiLevelType w:val="hybridMultilevel"/>
    <w:tmpl w:val="817CFDF8"/>
    <w:lvl w:ilvl="0" w:tplc="04090001">
      <w:start w:val="1"/>
      <w:numFmt w:val="bullet"/>
      <w:lvlText w:val=""/>
      <w:lvlJc w:val="left"/>
      <w:pPr>
        <w:ind w:left="1011" w:hanging="360"/>
      </w:pPr>
      <w:rPr>
        <w:rFonts w:ascii="Symbol" w:hAnsi="Symbol" w:hint="default"/>
      </w:rPr>
    </w:lvl>
    <w:lvl w:ilvl="1" w:tplc="04090003">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46"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5"/>
  </w:num>
  <w:num w:numId="4">
    <w:abstractNumId w:val="44"/>
  </w:num>
  <w:num w:numId="5">
    <w:abstractNumId w:val="6"/>
  </w:num>
  <w:num w:numId="6">
    <w:abstractNumId w:val="7"/>
  </w:num>
  <w:num w:numId="7">
    <w:abstractNumId w:val="26"/>
  </w:num>
  <w:num w:numId="8">
    <w:abstractNumId w:val="37"/>
  </w:num>
  <w:num w:numId="9">
    <w:abstractNumId w:val="32"/>
  </w:num>
  <w:num w:numId="10">
    <w:abstractNumId w:val="43"/>
  </w:num>
  <w:num w:numId="11">
    <w:abstractNumId w:val="39"/>
  </w:num>
  <w:num w:numId="12">
    <w:abstractNumId w:val="13"/>
  </w:num>
  <w:num w:numId="13">
    <w:abstractNumId w:val="23"/>
  </w:num>
  <w:num w:numId="14">
    <w:abstractNumId w:val="18"/>
  </w:num>
  <w:num w:numId="15">
    <w:abstractNumId w:val="31"/>
  </w:num>
  <w:num w:numId="16">
    <w:abstractNumId w:val="27"/>
  </w:num>
  <w:num w:numId="17">
    <w:abstractNumId w:val="30"/>
  </w:num>
  <w:num w:numId="18">
    <w:abstractNumId w:val="21"/>
  </w:num>
  <w:num w:numId="19">
    <w:abstractNumId w:val="28"/>
  </w:num>
  <w:num w:numId="20">
    <w:abstractNumId w:val="22"/>
  </w:num>
  <w:num w:numId="21">
    <w:abstractNumId w:val="20"/>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12"/>
  </w:num>
  <w:num w:numId="26">
    <w:abstractNumId w:val="41"/>
  </w:num>
  <w:num w:numId="27">
    <w:abstractNumId w:val="25"/>
  </w:num>
  <w:num w:numId="28">
    <w:abstractNumId w:val="17"/>
  </w:num>
  <w:num w:numId="29">
    <w:abstractNumId w:val="10"/>
  </w:num>
  <w:num w:numId="30">
    <w:abstractNumId w:val="29"/>
  </w:num>
  <w:num w:numId="31">
    <w:abstractNumId w:val="42"/>
  </w:num>
  <w:num w:numId="32">
    <w:abstractNumId w:val="45"/>
  </w:num>
  <w:num w:numId="33">
    <w:abstractNumId w:val="19"/>
  </w:num>
  <w:num w:numId="34">
    <w:abstractNumId w:val="35"/>
  </w:num>
  <w:num w:numId="35">
    <w:abstractNumId w:val="46"/>
  </w:num>
  <w:num w:numId="36">
    <w:abstractNumId w:val="4"/>
  </w:num>
  <w:num w:numId="37">
    <w:abstractNumId w:val="2"/>
  </w:num>
  <w:num w:numId="38">
    <w:abstractNumId w:val="8"/>
  </w:num>
  <w:num w:numId="39">
    <w:abstractNumId w:val="2"/>
  </w:num>
  <w:num w:numId="40">
    <w:abstractNumId w:val="4"/>
  </w:num>
  <w:num w:numId="41">
    <w:abstractNumId w:val="16"/>
  </w:num>
  <w:num w:numId="42">
    <w:abstractNumId w:val="9"/>
  </w:num>
  <w:num w:numId="43">
    <w:abstractNumId w:val="34"/>
  </w:num>
  <w:num w:numId="44">
    <w:abstractNumId w:val="38"/>
  </w:num>
  <w:num w:numId="45">
    <w:abstractNumId w:val="3"/>
  </w:num>
  <w:num w:numId="46">
    <w:abstractNumId w:val="24"/>
  </w:num>
  <w:num w:numId="47">
    <w:abstractNumId w:val="33"/>
  </w:num>
  <w:num w:numId="48">
    <w:abstractNumId w:val="40"/>
  </w:num>
  <w:num w:numId="4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A7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A01"/>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A64"/>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37FB6"/>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3A26"/>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5D88"/>
    <w:rsid w:val="0005602E"/>
    <w:rsid w:val="00056057"/>
    <w:rsid w:val="00056755"/>
    <w:rsid w:val="000572A7"/>
    <w:rsid w:val="00057460"/>
    <w:rsid w:val="00057511"/>
    <w:rsid w:val="00057AD4"/>
    <w:rsid w:val="00057DF9"/>
    <w:rsid w:val="00057F2C"/>
    <w:rsid w:val="00057F68"/>
    <w:rsid w:val="00057F6C"/>
    <w:rsid w:val="00057FE7"/>
    <w:rsid w:val="0006018F"/>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87B"/>
    <w:rsid w:val="00071E9B"/>
    <w:rsid w:val="00072C3F"/>
    <w:rsid w:val="00072E75"/>
    <w:rsid w:val="00072EFA"/>
    <w:rsid w:val="000730D8"/>
    <w:rsid w:val="00073785"/>
    <w:rsid w:val="00074375"/>
    <w:rsid w:val="000743A0"/>
    <w:rsid w:val="00074BF5"/>
    <w:rsid w:val="000752CD"/>
    <w:rsid w:val="00075680"/>
    <w:rsid w:val="0007590A"/>
    <w:rsid w:val="00075999"/>
    <w:rsid w:val="0007655A"/>
    <w:rsid w:val="00077579"/>
    <w:rsid w:val="000805B2"/>
    <w:rsid w:val="00080786"/>
    <w:rsid w:val="00080B3E"/>
    <w:rsid w:val="00080D74"/>
    <w:rsid w:val="0008143F"/>
    <w:rsid w:val="00081AAA"/>
    <w:rsid w:val="00082152"/>
    <w:rsid w:val="00082542"/>
    <w:rsid w:val="000825BC"/>
    <w:rsid w:val="000826FF"/>
    <w:rsid w:val="00082A49"/>
    <w:rsid w:val="00083322"/>
    <w:rsid w:val="00083788"/>
    <w:rsid w:val="000839F9"/>
    <w:rsid w:val="00083EBD"/>
    <w:rsid w:val="00084255"/>
    <w:rsid w:val="00084DA7"/>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2C91"/>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2A"/>
    <w:rsid w:val="000F4B26"/>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97F"/>
    <w:rsid w:val="00114A39"/>
    <w:rsid w:val="00114E61"/>
    <w:rsid w:val="00114EA7"/>
    <w:rsid w:val="0011533D"/>
    <w:rsid w:val="0011536C"/>
    <w:rsid w:val="00115716"/>
    <w:rsid w:val="0011584C"/>
    <w:rsid w:val="00115D19"/>
    <w:rsid w:val="00116EBA"/>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1FB"/>
    <w:rsid w:val="001433C9"/>
    <w:rsid w:val="0014371C"/>
    <w:rsid w:val="001438BE"/>
    <w:rsid w:val="00143932"/>
    <w:rsid w:val="00143E78"/>
    <w:rsid w:val="00143FFE"/>
    <w:rsid w:val="00144317"/>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331"/>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0B8"/>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AA9"/>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56"/>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74"/>
    <w:rsid w:val="002145A2"/>
    <w:rsid w:val="00214E0D"/>
    <w:rsid w:val="00215199"/>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09A"/>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A1"/>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CC"/>
    <w:rsid w:val="002443C2"/>
    <w:rsid w:val="002444E3"/>
    <w:rsid w:val="00244606"/>
    <w:rsid w:val="00244924"/>
    <w:rsid w:val="00245492"/>
    <w:rsid w:val="002456FC"/>
    <w:rsid w:val="00245A41"/>
    <w:rsid w:val="00245B70"/>
    <w:rsid w:val="00245D7D"/>
    <w:rsid w:val="00245E39"/>
    <w:rsid w:val="00245FBA"/>
    <w:rsid w:val="002469A1"/>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B71"/>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D6B"/>
    <w:rsid w:val="00284E7F"/>
    <w:rsid w:val="00285520"/>
    <w:rsid w:val="00285661"/>
    <w:rsid w:val="00285894"/>
    <w:rsid w:val="00285B4B"/>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D7AA0"/>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D40"/>
    <w:rsid w:val="00306E33"/>
    <w:rsid w:val="00306FE6"/>
    <w:rsid w:val="00307B27"/>
    <w:rsid w:val="00307E3C"/>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246"/>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571"/>
    <w:rsid w:val="00363CDF"/>
    <w:rsid w:val="00363D68"/>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5192"/>
    <w:rsid w:val="003852CC"/>
    <w:rsid w:val="003852E9"/>
    <w:rsid w:val="0038556E"/>
    <w:rsid w:val="00385737"/>
    <w:rsid w:val="00385823"/>
    <w:rsid w:val="00385BD7"/>
    <w:rsid w:val="0038610D"/>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4C4"/>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2A8"/>
    <w:rsid w:val="003D5717"/>
    <w:rsid w:val="003D5878"/>
    <w:rsid w:val="003D59FE"/>
    <w:rsid w:val="003D5DA5"/>
    <w:rsid w:val="003D5DCB"/>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5E7"/>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0D69"/>
    <w:rsid w:val="00411230"/>
    <w:rsid w:val="004118C9"/>
    <w:rsid w:val="0041195D"/>
    <w:rsid w:val="00411B58"/>
    <w:rsid w:val="00412697"/>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1E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DB7"/>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403"/>
    <w:rsid w:val="00455C09"/>
    <w:rsid w:val="004560F5"/>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42A"/>
    <w:rsid w:val="004727D8"/>
    <w:rsid w:val="00472ACB"/>
    <w:rsid w:val="00473F5F"/>
    <w:rsid w:val="0047410D"/>
    <w:rsid w:val="00474317"/>
    <w:rsid w:val="00474FB4"/>
    <w:rsid w:val="00475131"/>
    <w:rsid w:val="00475260"/>
    <w:rsid w:val="004755D5"/>
    <w:rsid w:val="0047574D"/>
    <w:rsid w:val="0047575F"/>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20B"/>
    <w:rsid w:val="004862DE"/>
    <w:rsid w:val="00486CF2"/>
    <w:rsid w:val="00486EC5"/>
    <w:rsid w:val="00487442"/>
    <w:rsid w:val="00487BB8"/>
    <w:rsid w:val="00487EE3"/>
    <w:rsid w:val="00487F28"/>
    <w:rsid w:val="004903DA"/>
    <w:rsid w:val="00490649"/>
    <w:rsid w:val="0049093B"/>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635"/>
    <w:rsid w:val="004A47F4"/>
    <w:rsid w:val="004A4900"/>
    <w:rsid w:val="004A4D38"/>
    <w:rsid w:val="004A4D57"/>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CE"/>
    <w:rsid w:val="004C4BF3"/>
    <w:rsid w:val="004C4F33"/>
    <w:rsid w:val="004C521E"/>
    <w:rsid w:val="004C5B5C"/>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F"/>
    <w:rsid w:val="004E0186"/>
    <w:rsid w:val="004E02A0"/>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CD0"/>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427"/>
    <w:rsid w:val="00525F16"/>
    <w:rsid w:val="00525F71"/>
    <w:rsid w:val="00526270"/>
    <w:rsid w:val="005269C2"/>
    <w:rsid w:val="00526C8A"/>
    <w:rsid w:val="00526D18"/>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3B68"/>
    <w:rsid w:val="00544220"/>
    <w:rsid w:val="005444D2"/>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9B3"/>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83"/>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87DB8"/>
    <w:rsid w:val="00590203"/>
    <w:rsid w:val="00590BF6"/>
    <w:rsid w:val="00591777"/>
    <w:rsid w:val="00591B9C"/>
    <w:rsid w:val="00592160"/>
    <w:rsid w:val="005923C9"/>
    <w:rsid w:val="0059282C"/>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D3F"/>
    <w:rsid w:val="005C7EF8"/>
    <w:rsid w:val="005D0102"/>
    <w:rsid w:val="005D02FA"/>
    <w:rsid w:val="005D047B"/>
    <w:rsid w:val="005D0790"/>
    <w:rsid w:val="005D0A9D"/>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23FB"/>
    <w:rsid w:val="005E2E2C"/>
    <w:rsid w:val="005E2FA0"/>
    <w:rsid w:val="005E308C"/>
    <w:rsid w:val="005E3563"/>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60A"/>
    <w:rsid w:val="005F6697"/>
    <w:rsid w:val="005F6F9C"/>
    <w:rsid w:val="005F6FFC"/>
    <w:rsid w:val="005F7996"/>
    <w:rsid w:val="005F7F11"/>
    <w:rsid w:val="006004DE"/>
    <w:rsid w:val="006008BE"/>
    <w:rsid w:val="00601072"/>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C56"/>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6F26"/>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5CB1"/>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6FF"/>
    <w:rsid w:val="00675080"/>
    <w:rsid w:val="0067509C"/>
    <w:rsid w:val="0067517B"/>
    <w:rsid w:val="00675652"/>
    <w:rsid w:val="006757DC"/>
    <w:rsid w:val="00675B42"/>
    <w:rsid w:val="006763E2"/>
    <w:rsid w:val="006767B8"/>
    <w:rsid w:val="00676D09"/>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6E0"/>
    <w:rsid w:val="006A484F"/>
    <w:rsid w:val="006A49B5"/>
    <w:rsid w:val="006A5185"/>
    <w:rsid w:val="006A5A21"/>
    <w:rsid w:val="006A5A45"/>
    <w:rsid w:val="006A5CA3"/>
    <w:rsid w:val="006A5E26"/>
    <w:rsid w:val="006A6725"/>
    <w:rsid w:val="006A6B69"/>
    <w:rsid w:val="006A7574"/>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801"/>
    <w:rsid w:val="006B5984"/>
    <w:rsid w:val="006B5CDC"/>
    <w:rsid w:val="006B626D"/>
    <w:rsid w:val="006B660C"/>
    <w:rsid w:val="006B6AD0"/>
    <w:rsid w:val="006B6BA3"/>
    <w:rsid w:val="006B6C95"/>
    <w:rsid w:val="006B725C"/>
    <w:rsid w:val="006B7864"/>
    <w:rsid w:val="006B789D"/>
    <w:rsid w:val="006C03B2"/>
    <w:rsid w:val="006C09DD"/>
    <w:rsid w:val="006C0A1A"/>
    <w:rsid w:val="006C141E"/>
    <w:rsid w:val="006C1431"/>
    <w:rsid w:val="006C1B3F"/>
    <w:rsid w:val="006C20C0"/>
    <w:rsid w:val="006C375B"/>
    <w:rsid w:val="006C377A"/>
    <w:rsid w:val="006C3B12"/>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B3F"/>
    <w:rsid w:val="006F7C51"/>
    <w:rsid w:val="006F7C53"/>
    <w:rsid w:val="006F7E42"/>
    <w:rsid w:val="00700042"/>
    <w:rsid w:val="0070023A"/>
    <w:rsid w:val="00700B35"/>
    <w:rsid w:val="00700FE1"/>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2067A"/>
    <w:rsid w:val="00720759"/>
    <w:rsid w:val="00720BD4"/>
    <w:rsid w:val="00721138"/>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0F84"/>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18C"/>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47F"/>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9F8"/>
    <w:rsid w:val="007C3D49"/>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41"/>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508"/>
    <w:rsid w:val="00817636"/>
    <w:rsid w:val="0081787C"/>
    <w:rsid w:val="00817B8F"/>
    <w:rsid w:val="00817C96"/>
    <w:rsid w:val="00817D2A"/>
    <w:rsid w:val="00817F27"/>
    <w:rsid w:val="0082025D"/>
    <w:rsid w:val="00820DF1"/>
    <w:rsid w:val="0082172C"/>
    <w:rsid w:val="0082231B"/>
    <w:rsid w:val="00823335"/>
    <w:rsid w:val="008237B2"/>
    <w:rsid w:val="008237E7"/>
    <w:rsid w:val="00823F61"/>
    <w:rsid w:val="0082449E"/>
    <w:rsid w:val="008249FF"/>
    <w:rsid w:val="008251EC"/>
    <w:rsid w:val="00825DD4"/>
    <w:rsid w:val="00826204"/>
    <w:rsid w:val="00826D90"/>
    <w:rsid w:val="00826F61"/>
    <w:rsid w:val="00827015"/>
    <w:rsid w:val="00827109"/>
    <w:rsid w:val="00827648"/>
    <w:rsid w:val="00827A41"/>
    <w:rsid w:val="00827AF3"/>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6A"/>
    <w:rsid w:val="008430CD"/>
    <w:rsid w:val="00843124"/>
    <w:rsid w:val="008436D3"/>
    <w:rsid w:val="0084387F"/>
    <w:rsid w:val="00843AFD"/>
    <w:rsid w:val="00844099"/>
    <w:rsid w:val="008444F8"/>
    <w:rsid w:val="00844750"/>
    <w:rsid w:val="00845131"/>
    <w:rsid w:val="0084562A"/>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60315"/>
    <w:rsid w:val="0086037F"/>
    <w:rsid w:val="00861281"/>
    <w:rsid w:val="008618D6"/>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C77"/>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B86"/>
    <w:rsid w:val="00895243"/>
    <w:rsid w:val="00895A0C"/>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565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CA2"/>
    <w:rsid w:val="008D1E23"/>
    <w:rsid w:val="008D2461"/>
    <w:rsid w:val="008D3208"/>
    <w:rsid w:val="008D3CEE"/>
    <w:rsid w:val="008D3F21"/>
    <w:rsid w:val="008D4277"/>
    <w:rsid w:val="008D453F"/>
    <w:rsid w:val="008D508F"/>
    <w:rsid w:val="008D5252"/>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7DD"/>
    <w:rsid w:val="00962874"/>
    <w:rsid w:val="0096292B"/>
    <w:rsid w:val="0096336E"/>
    <w:rsid w:val="0096392B"/>
    <w:rsid w:val="0096397B"/>
    <w:rsid w:val="009640C7"/>
    <w:rsid w:val="00964529"/>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4C6"/>
    <w:rsid w:val="009775C2"/>
    <w:rsid w:val="00977852"/>
    <w:rsid w:val="009778AB"/>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60F"/>
    <w:rsid w:val="009A0928"/>
    <w:rsid w:val="009A1722"/>
    <w:rsid w:val="009A1915"/>
    <w:rsid w:val="009A1936"/>
    <w:rsid w:val="009A1E77"/>
    <w:rsid w:val="009A20F1"/>
    <w:rsid w:val="009A2180"/>
    <w:rsid w:val="009A23AC"/>
    <w:rsid w:val="009A246A"/>
    <w:rsid w:val="009A2E47"/>
    <w:rsid w:val="009A3183"/>
    <w:rsid w:val="009A37AC"/>
    <w:rsid w:val="009A3AB5"/>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F47"/>
    <w:rsid w:val="009D0222"/>
    <w:rsid w:val="009D0361"/>
    <w:rsid w:val="009D0720"/>
    <w:rsid w:val="009D079F"/>
    <w:rsid w:val="009D0897"/>
    <w:rsid w:val="009D0B9C"/>
    <w:rsid w:val="009D0C84"/>
    <w:rsid w:val="009D2118"/>
    <w:rsid w:val="009D2273"/>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947"/>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55D"/>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5C4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8B"/>
    <w:rsid w:val="00AA1D12"/>
    <w:rsid w:val="00AA1DBC"/>
    <w:rsid w:val="00AA1EEC"/>
    <w:rsid w:val="00AA1FC7"/>
    <w:rsid w:val="00AA210C"/>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491E"/>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51"/>
    <w:rsid w:val="00AE4C55"/>
    <w:rsid w:val="00AE4F01"/>
    <w:rsid w:val="00AE552C"/>
    <w:rsid w:val="00AE567B"/>
    <w:rsid w:val="00AE5749"/>
    <w:rsid w:val="00AE5E95"/>
    <w:rsid w:val="00AE5F67"/>
    <w:rsid w:val="00AE60E2"/>
    <w:rsid w:val="00AE6433"/>
    <w:rsid w:val="00AE646D"/>
    <w:rsid w:val="00AE6584"/>
    <w:rsid w:val="00AE69BD"/>
    <w:rsid w:val="00AE6D12"/>
    <w:rsid w:val="00AE6EEB"/>
    <w:rsid w:val="00AE723D"/>
    <w:rsid w:val="00AE7992"/>
    <w:rsid w:val="00AF0801"/>
    <w:rsid w:val="00AF1414"/>
    <w:rsid w:val="00AF2613"/>
    <w:rsid w:val="00AF28B0"/>
    <w:rsid w:val="00AF2DED"/>
    <w:rsid w:val="00AF32B3"/>
    <w:rsid w:val="00AF3C80"/>
    <w:rsid w:val="00AF3C8C"/>
    <w:rsid w:val="00AF41FC"/>
    <w:rsid w:val="00AF457C"/>
    <w:rsid w:val="00AF4648"/>
    <w:rsid w:val="00AF4BC1"/>
    <w:rsid w:val="00AF5021"/>
    <w:rsid w:val="00AF5363"/>
    <w:rsid w:val="00AF5435"/>
    <w:rsid w:val="00AF5548"/>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0EE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B5F"/>
    <w:rsid w:val="00B1736C"/>
    <w:rsid w:val="00B17744"/>
    <w:rsid w:val="00B17E09"/>
    <w:rsid w:val="00B17FDE"/>
    <w:rsid w:val="00B20057"/>
    <w:rsid w:val="00B20064"/>
    <w:rsid w:val="00B2043A"/>
    <w:rsid w:val="00B20AC2"/>
    <w:rsid w:val="00B20E2B"/>
    <w:rsid w:val="00B21016"/>
    <w:rsid w:val="00B214A2"/>
    <w:rsid w:val="00B215F9"/>
    <w:rsid w:val="00B21CA7"/>
    <w:rsid w:val="00B21D72"/>
    <w:rsid w:val="00B21D85"/>
    <w:rsid w:val="00B21DF9"/>
    <w:rsid w:val="00B233A9"/>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A10"/>
    <w:rsid w:val="00B27D54"/>
    <w:rsid w:val="00B305C0"/>
    <w:rsid w:val="00B30EAE"/>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3F86"/>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5FE"/>
    <w:rsid w:val="00B83AC3"/>
    <w:rsid w:val="00B83D8E"/>
    <w:rsid w:val="00B83DF6"/>
    <w:rsid w:val="00B8408E"/>
    <w:rsid w:val="00B840A9"/>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C10"/>
    <w:rsid w:val="00BF3FFA"/>
    <w:rsid w:val="00BF46F1"/>
    <w:rsid w:val="00BF4B69"/>
    <w:rsid w:val="00BF56A8"/>
    <w:rsid w:val="00BF5B67"/>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CAD"/>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5EA"/>
    <w:rsid w:val="00C236CC"/>
    <w:rsid w:val="00C23780"/>
    <w:rsid w:val="00C2423A"/>
    <w:rsid w:val="00C243D1"/>
    <w:rsid w:val="00C24CA2"/>
    <w:rsid w:val="00C24E9C"/>
    <w:rsid w:val="00C24EE5"/>
    <w:rsid w:val="00C24F74"/>
    <w:rsid w:val="00C250CF"/>
    <w:rsid w:val="00C251FF"/>
    <w:rsid w:val="00C2544D"/>
    <w:rsid w:val="00C25CD4"/>
    <w:rsid w:val="00C25D3A"/>
    <w:rsid w:val="00C263AE"/>
    <w:rsid w:val="00C26871"/>
    <w:rsid w:val="00C2695A"/>
    <w:rsid w:val="00C274BE"/>
    <w:rsid w:val="00C307FA"/>
    <w:rsid w:val="00C30C09"/>
    <w:rsid w:val="00C30D3F"/>
    <w:rsid w:val="00C30DAA"/>
    <w:rsid w:val="00C30F1F"/>
    <w:rsid w:val="00C30FB5"/>
    <w:rsid w:val="00C30FB7"/>
    <w:rsid w:val="00C31089"/>
    <w:rsid w:val="00C31237"/>
    <w:rsid w:val="00C312C9"/>
    <w:rsid w:val="00C314DF"/>
    <w:rsid w:val="00C3175A"/>
    <w:rsid w:val="00C319A2"/>
    <w:rsid w:val="00C3208A"/>
    <w:rsid w:val="00C32417"/>
    <w:rsid w:val="00C32BB7"/>
    <w:rsid w:val="00C32E4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3FFA"/>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1C01"/>
    <w:rsid w:val="00CA2919"/>
    <w:rsid w:val="00CA2AA9"/>
    <w:rsid w:val="00CA2C56"/>
    <w:rsid w:val="00CA2E85"/>
    <w:rsid w:val="00CA3CF5"/>
    <w:rsid w:val="00CA4A3F"/>
    <w:rsid w:val="00CA4C14"/>
    <w:rsid w:val="00CA4FE7"/>
    <w:rsid w:val="00CA51A0"/>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31BE"/>
    <w:rsid w:val="00CB372E"/>
    <w:rsid w:val="00CB480A"/>
    <w:rsid w:val="00CB4FA5"/>
    <w:rsid w:val="00CB510D"/>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284"/>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4251"/>
    <w:rsid w:val="00D15D9D"/>
    <w:rsid w:val="00D15EEF"/>
    <w:rsid w:val="00D1624D"/>
    <w:rsid w:val="00D16BA8"/>
    <w:rsid w:val="00D16DEE"/>
    <w:rsid w:val="00D1705E"/>
    <w:rsid w:val="00D174E5"/>
    <w:rsid w:val="00D1761F"/>
    <w:rsid w:val="00D17E04"/>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04E"/>
    <w:rsid w:val="00D3528B"/>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92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D7B"/>
    <w:rsid w:val="00D92FD3"/>
    <w:rsid w:val="00D931F2"/>
    <w:rsid w:val="00D931F5"/>
    <w:rsid w:val="00D94584"/>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3C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1B1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C42"/>
    <w:rsid w:val="00DF0D33"/>
    <w:rsid w:val="00DF0E63"/>
    <w:rsid w:val="00DF1300"/>
    <w:rsid w:val="00DF1ADA"/>
    <w:rsid w:val="00DF1B13"/>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C66"/>
    <w:rsid w:val="00E43F1E"/>
    <w:rsid w:val="00E43FBE"/>
    <w:rsid w:val="00E44C1F"/>
    <w:rsid w:val="00E44F6A"/>
    <w:rsid w:val="00E452D0"/>
    <w:rsid w:val="00E457C5"/>
    <w:rsid w:val="00E45A48"/>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D38"/>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BC"/>
    <w:rsid w:val="00E91DDE"/>
    <w:rsid w:val="00E91E61"/>
    <w:rsid w:val="00E920B8"/>
    <w:rsid w:val="00E92483"/>
    <w:rsid w:val="00E924C7"/>
    <w:rsid w:val="00E9268D"/>
    <w:rsid w:val="00E92C65"/>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6"/>
    <w:rsid w:val="00EC382E"/>
    <w:rsid w:val="00EC4D77"/>
    <w:rsid w:val="00EC4D7B"/>
    <w:rsid w:val="00EC4E2E"/>
    <w:rsid w:val="00EC4F9A"/>
    <w:rsid w:val="00EC4FFF"/>
    <w:rsid w:val="00EC555C"/>
    <w:rsid w:val="00EC55C1"/>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4D3"/>
    <w:rsid w:val="00EE555A"/>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2EF"/>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0B8"/>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2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9C5"/>
    <w:rsid w:val="00F43E55"/>
    <w:rsid w:val="00F43F1A"/>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A4F"/>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0D3"/>
    <w:rsid w:val="00F751EF"/>
    <w:rsid w:val="00F75549"/>
    <w:rsid w:val="00F7564B"/>
    <w:rsid w:val="00F76337"/>
    <w:rsid w:val="00F763CE"/>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F93"/>
    <w:rsid w:val="00FD0C1D"/>
    <w:rsid w:val="00FD0C32"/>
    <w:rsid w:val="00FD10D2"/>
    <w:rsid w:val="00FD111E"/>
    <w:rsid w:val="00FD1401"/>
    <w:rsid w:val="00FD1433"/>
    <w:rsid w:val="00FD14E4"/>
    <w:rsid w:val="00FD2804"/>
    <w:rsid w:val="00FD282A"/>
    <w:rsid w:val="00FD2A71"/>
    <w:rsid w:val="00FD3905"/>
    <w:rsid w:val="00FD3EC6"/>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0C32"/>
    <w:rsid w:val="00FE1E94"/>
    <w:rsid w:val="00FE20AB"/>
    <w:rsid w:val="00FE217A"/>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AC6CCBF-35B1-4733-8B26-696D5156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リスト段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6"/>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4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4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4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4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Zchn">
    <w:name w:val="B1 Zchn"/>
    <w:rsid w:val="00EC55C1"/>
    <w:rPr>
      <w:lang w:eastAsia="en-US"/>
    </w:rPr>
  </w:style>
  <w:style w:type="character" w:customStyle="1" w:styleId="B2Char">
    <w:name w:val="B2 Char"/>
    <w:link w:val="B2"/>
    <w:uiPriority w:val="99"/>
    <w:qFormat/>
    <w:rsid w:val="00EC55C1"/>
    <w:rPr>
      <w:rFonts w:ascii="Times New Roman" w:hAnsi="Times New Roman"/>
      <w:lang w:val="en-GB"/>
    </w:rPr>
  </w:style>
  <w:style w:type="character" w:customStyle="1" w:styleId="TACChar">
    <w:name w:val="TAC Char"/>
    <w:link w:val="TAC"/>
    <w:qFormat/>
    <w:locked/>
    <w:rsid w:val="00EC55C1"/>
    <w:rPr>
      <w:rFonts w:ascii="Arial" w:hAnsi="Arial"/>
      <w:sz w:val="18"/>
      <w:lang w:val="en-GB"/>
    </w:rPr>
  </w:style>
  <w:style w:type="character" w:customStyle="1" w:styleId="B3Char">
    <w:name w:val="B3 Char"/>
    <w:link w:val="B3"/>
    <w:rsid w:val="00C03CAD"/>
    <w:rPr>
      <w:rFonts w:ascii="Times New Roman" w:hAnsi="Times New Roman"/>
      <w:lang w:val="en-GB"/>
    </w:rPr>
  </w:style>
  <w:style w:type="character" w:customStyle="1" w:styleId="B10">
    <w:name w:val="B1 (文字)"/>
    <w:qFormat/>
    <w:locked/>
    <w:rsid w:val="001443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708330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32084512">
      <w:bodyDiv w:val="1"/>
      <w:marLeft w:val="0"/>
      <w:marRight w:val="0"/>
      <w:marTop w:val="0"/>
      <w:marBottom w:val="0"/>
      <w:divBdr>
        <w:top w:val="none" w:sz="0" w:space="0" w:color="auto"/>
        <w:left w:val="none" w:sz="0" w:space="0" w:color="auto"/>
        <w:bottom w:val="none" w:sz="0" w:space="0" w:color="auto"/>
        <w:right w:val="none" w:sz="0" w:space="0" w:color="auto"/>
      </w:divBdr>
    </w:div>
    <w:div w:id="2358950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1579815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21408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8484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85362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06265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07289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xmlns="http://schemas.microsoft.com/sharepoint/v3">
        <DisplayName xmlns="http://schemas.microsoft.com/sharepoint/v3"/>
        <AccountId xmlns="http://schemas.microsoft.com/sharepoint/v3">72</AccountId>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76406E2B-9F18-45CD-AEC8-54AA83035064}">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AA6FDC2-8046-495C-B365-3C0DDC9A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1798</Words>
  <Characters>9232</Characters>
  <Application>Microsoft Office Word</Application>
  <DocSecurity>0</DocSecurity>
  <Lines>159</Lines>
  <Paragraphs>82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Zhang, Yushu</cp:lastModifiedBy>
  <cp:revision>3</cp:revision>
  <cp:lastPrinted>2011-11-09T07:49:00Z</cp:lastPrinted>
  <dcterms:created xsi:type="dcterms:W3CDTF">2018-10-02T14:02:00Z</dcterms:created>
  <dcterms:modified xsi:type="dcterms:W3CDTF">2018-10-02T14:19:00Z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cecab715-bf2b-47fc-af30-04b2f7f4312f</vt:lpwstr>
  </property>
  <property fmtid="{D5CDD505-2E9C-101B-9397-08002B2CF9AE}" pid="6" name="CTP_TimeStamp">
    <vt:lpwstr>2018-10-02 14:19:24Z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